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980" w:rsidRPr="00345772" w:rsidRDefault="00B65980" w:rsidP="00B65980">
      <w:pPr>
        <w:spacing w:line="276" w:lineRule="auto"/>
        <w:jc w:val="center"/>
        <w:rPr>
          <w:b/>
          <w:sz w:val="28"/>
          <w:szCs w:val="28"/>
        </w:rPr>
      </w:pPr>
      <w:r w:rsidRPr="00345772">
        <w:rPr>
          <w:b/>
          <w:sz w:val="28"/>
          <w:szCs w:val="28"/>
        </w:rPr>
        <w:t xml:space="preserve">Рекомендации по совершенствованию организации и методики преподавания </w:t>
      </w:r>
      <w:r>
        <w:rPr>
          <w:b/>
          <w:sz w:val="28"/>
          <w:szCs w:val="28"/>
        </w:rPr>
        <w:t xml:space="preserve">химии </w:t>
      </w:r>
      <w:r w:rsidRPr="00345772">
        <w:rPr>
          <w:b/>
          <w:sz w:val="28"/>
          <w:szCs w:val="28"/>
        </w:rPr>
        <w:t>в Республике Алтай на основе выявленных</w:t>
      </w:r>
    </w:p>
    <w:p w:rsidR="00B65980" w:rsidRDefault="00B65980" w:rsidP="00B65980">
      <w:pPr>
        <w:spacing w:line="276" w:lineRule="auto"/>
        <w:ind w:firstLine="567"/>
        <w:jc w:val="center"/>
      </w:pPr>
      <w:r w:rsidRPr="00345772">
        <w:rPr>
          <w:b/>
          <w:sz w:val="28"/>
          <w:szCs w:val="28"/>
        </w:rPr>
        <w:t xml:space="preserve"> на ОГЭ-2025  типичных затруднений и ошибок</w:t>
      </w:r>
    </w:p>
    <w:p w:rsidR="00B65980" w:rsidRDefault="00B65980" w:rsidP="00B65980">
      <w:pPr>
        <w:spacing w:line="276" w:lineRule="auto"/>
        <w:ind w:firstLine="567"/>
        <w:jc w:val="center"/>
      </w:pPr>
    </w:p>
    <w:p w:rsidR="00B65980" w:rsidRDefault="00B65980" w:rsidP="00B65980">
      <w:pPr>
        <w:spacing w:line="276" w:lineRule="auto"/>
        <w:ind w:firstLine="567"/>
        <w:jc w:val="center"/>
      </w:pPr>
    </w:p>
    <w:p w:rsidR="00AA2AFD" w:rsidRDefault="00B65980" w:rsidP="00B65980">
      <w:pPr>
        <w:spacing w:line="276" w:lineRule="auto"/>
        <w:ind w:firstLine="567"/>
        <w:jc w:val="center"/>
        <w:rPr>
          <w:rFonts w:eastAsia="Times New Roman"/>
          <w:b/>
          <w:bCs/>
          <w:vanish/>
          <w:color w:val="FFFFFF"/>
          <w:sz w:val="8"/>
          <w:szCs w:val="8"/>
        </w:rPr>
      </w:pPr>
      <w:r>
        <w:rPr>
          <w:rFonts w:eastAsia="Times New Roman"/>
          <w:b/>
          <w:bCs/>
          <w:vanish/>
          <w:color w:val="FFFFFF"/>
          <w:sz w:val="8"/>
          <w:szCs w:val="8"/>
        </w:rPr>
        <w:t xml:space="preserve"> </w:t>
      </w:r>
    </w:p>
    <w:p w:rsidR="00AA2AFD" w:rsidRDefault="00AA2AFD" w:rsidP="00D34FD0">
      <w:pPr>
        <w:pStyle w:val="a3"/>
        <w:keepNext/>
        <w:keepLines/>
        <w:numPr>
          <w:ilvl w:val="0"/>
          <w:numId w:val="5"/>
        </w:numPr>
        <w:tabs>
          <w:tab w:val="left" w:pos="567"/>
        </w:tabs>
        <w:spacing w:after="0" w:line="240" w:lineRule="auto"/>
        <w:contextualSpacing w:val="0"/>
        <w:outlineLvl w:val="2"/>
        <w:rPr>
          <w:rFonts w:ascii="Times New Roman" w:eastAsia="Times New Roman" w:hAnsi="Times New Roman"/>
          <w:bCs/>
          <w:vanish/>
          <w:color w:val="FFFFFF"/>
          <w:sz w:val="8"/>
          <w:szCs w:val="8"/>
          <w:lang w:eastAsia="ru-RU"/>
        </w:rPr>
      </w:pPr>
    </w:p>
    <w:p w:rsidR="00AA2AFD" w:rsidRDefault="00AA2AFD" w:rsidP="00D34FD0">
      <w:pPr>
        <w:pStyle w:val="a3"/>
        <w:keepNext/>
        <w:keepLines/>
        <w:numPr>
          <w:ilvl w:val="0"/>
          <w:numId w:val="5"/>
        </w:numPr>
        <w:tabs>
          <w:tab w:val="left" w:pos="567"/>
        </w:tabs>
        <w:spacing w:after="0" w:line="240" w:lineRule="auto"/>
        <w:contextualSpacing w:val="0"/>
        <w:outlineLvl w:val="2"/>
        <w:rPr>
          <w:rFonts w:ascii="Times New Roman" w:eastAsia="Times New Roman" w:hAnsi="Times New Roman"/>
          <w:bCs/>
          <w:vanish/>
          <w:color w:val="FFFFFF"/>
          <w:sz w:val="8"/>
          <w:szCs w:val="8"/>
          <w:lang w:eastAsia="ru-RU"/>
        </w:rPr>
      </w:pPr>
    </w:p>
    <w:p w:rsidR="00AA2AFD" w:rsidRDefault="00AA2AFD" w:rsidP="00D34FD0">
      <w:pPr>
        <w:pStyle w:val="a3"/>
        <w:keepNext/>
        <w:keepLines/>
        <w:numPr>
          <w:ilvl w:val="0"/>
          <w:numId w:val="5"/>
        </w:numPr>
        <w:tabs>
          <w:tab w:val="left" w:pos="567"/>
        </w:tabs>
        <w:spacing w:after="0" w:line="240" w:lineRule="auto"/>
        <w:contextualSpacing w:val="0"/>
        <w:outlineLvl w:val="2"/>
        <w:rPr>
          <w:rFonts w:ascii="Times New Roman" w:eastAsia="Times New Roman" w:hAnsi="Times New Roman"/>
          <w:bCs/>
          <w:vanish/>
          <w:color w:val="FFFFFF"/>
          <w:sz w:val="8"/>
          <w:szCs w:val="8"/>
          <w:lang w:eastAsia="ru-RU"/>
        </w:rPr>
      </w:pPr>
    </w:p>
    <w:p w:rsidR="00AA2AFD" w:rsidRDefault="00AA2AFD" w:rsidP="00D34FD0">
      <w:pPr>
        <w:pStyle w:val="a3"/>
        <w:keepNext/>
        <w:keepLines/>
        <w:numPr>
          <w:ilvl w:val="0"/>
          <w:numId w:val="5"/>
        </w:numPr>
        <w:tabs>
          <w:tab w:val="left" w:pos="567"/>
        </w:tabs>
        <w:spacing w:after="0" w:line="240" w:lineRule="auto"/>
        <w:contextualSpacing w:val="0"/>
        <w:outlineLvl w:val="2"/>
        <w:rPr>
          <w:rFonts w:ascii="Times New Roman" w:eastAsia="Times New Roman" w:hAnsi="Times New Roman"/>
          <w:bCs/>
          <w:vanish/>
          <w:color w:val="FFFFFF"/>
          <w:sz w:val="8"/>
          <w:szCs w:val="8"/>
          <w:lang w:eastAsia="ru-RU"/>
        </w:rPr>
      </w:pPr>
    </w:p>
    <w:p w:rsidR="00AA2AFD" w:rsidRDefault="00997AAC" w:rsidP="00B65980">
      <w:pPr>
        <w:pStyle w:val="3"/>
        <w:jc w:val="center"/>
        <w:rPr>
          <w:rFonts w:ascii="Times New Roman" w:hAnsi="Times New Roman"/>
          <w:color w:val="000000"/>
          <w:sz w:val="28"/>
          <w:szCs w:val="28"/>
        </w:rPr>
      </w:pPr>
      <w:r>
        <w:rPr>
          <w:rFonts w:ascii="Times New Roman" w:hAnsi="Times New Roman"/>
          <w:color w:val="000000"/>
          <w:sz w:val="28"/>
          <w:szCs w:val="28"/>
        </w:rPr>
        <w:t>Рекомендации по совершенствованию преподавания учебного предмета всем обучающимся</w:t>
      </w:r>
    </w:p>
    <w:p w:rsidR="00AA2AFD" w:rsidRDefault="00AA2AFD">
      <w:pPr>
        <w:pStyle w:val="a3"/>
        <w:spacing w:after="0" w:line="240" w:lineRule="auto"/>
        <w:ind w:left="1"/>
        <w:jc w:val="both"/>
        <w:rPr>
          <w:rFonts w:ascii="Times New Roman" w:eastAsia="Times New Roman" w:hAnsi="Times New Roman"/>
          <w:bCs/>
          <w:i/>
          <w:iCs/>
          <w:sz w:val="24"/>
          <w:szCs w:val="24"/>
          <w:lang w:eastAsia="ru-RU"/>
        </w:rPr>
      </w:pPr>
    </w:p>
    <w:p w:rsidR="00AA2AFD" w:rsidRPr="00B65980" w:rsidRDefault="00997AAC" w:rsidP="00B65980">
      <w:pPr>
        <w:pStyle w:val="a3"/>
        <w:numPr>
          <w:ilvl w:val="0"/>
          <w:numId w:val="1"/>
        </w:numPr>
        <w:spacing w:after="0"/>
        <w:ind w:left="426" w:hanging="425"/>
        <w:jc w:val="both"/>
        <w:rPr>
          <w:rFonts w:ascii="Times New Roman" w:eastAsia="Times New Roman" w:hAnsi="Times New Roman"/>
          <w:bCs/>
          <w:i/>
          <w:iCs/>
          <w:sz w:val="28"/>
          <w:szCs w:val="28"/>
          <w:lang w:eastAsia="ru-RU"/>
        </w:rPr>
      </w:pPr>
      <w:bookmarkStart w:id="0" w:name="_GoBack"/>
      <w:r w:rsidRPr="00B65980">
        <w:rPr>
          <w:rFonts w:ascii="Times New Roman" w:eastAsia="Times New Roman" w:hAnsi="Times New Roman"/>
          <w:bCs/>
          <w:i/>
          <w:iCs/>
          <w:sz w:val="28"/>
          <w:szCs w:val="28"/>
          <w:lang w:eastAsia="ru-RU"/>
        </w:rPr>
        <w:t>Учителям</w:t>
      </w:r>
    </w:p>
    <w:p w:rsidR="00AA2AFD" w:rsidRPr="00B65980" w:rsidRDefault="00AA2AFD" w:rsidP="00B65980">
      <w:pPr>
        <w:spacing w:line="276" w:lineRule="auto"/>
        <w:ind w:firstLine="567"/>
        <w:jc w:val="both"/>
        <w:rPr>
          <w:sz w:val="28"/>
          <w:szCs w:val="28"/>
        </w:rPr>
      </w:pPr>
    </w:p>
    <w:p w:rsidR="00292EED" w:rsidRPr="00B65980" w:rsidRDefault="00292EED" w:rsidP="00B65980">
      <w:pPr>
        <w:spacing w:line="276" w:lineRule="auto"/>
        <w:ind w:firstLine="567"/>
        <w:contextualSpacing/>
        <w:jc w:val="both"/>
        <w:rPr>
          <w:rFonts w:eastAsia="Times New Roman"/>
          <w:bCs/>
          <w:iCs/>
          <w:sz w:val="28"/>
          <w:szCs w:val="28"/>
        </w:rPr>
      </w:pPr>
      <w:r w:rsidRPr="00B65980">
        <w:rPr>
          <w:rFonts w:eastAsia="Times New Roman"/>
          <w:bCs/>
          <w:iCs/>
          <w:sz w:val="28"/>
          <w:szCs w:val="28"/>
        </w:rPr>
        <w:t>Учителям-предметникам в первую очередь следует провести анализ типичных ошибок и затруднений, выявленных по результатам ОГЭ 2025 года. Это необходимо для корректировки содержания учебной программы, программы подготовки выпускников к ОГЭ по химии и методики преподавания. Учителям-предметникам в образовательном процессе, исходя из новых стандартов, необходимо особое внимание уделять соблюдению баланса информационно-рецептивных и продуктивных методов обучения, уделять особое внимание темам и практическим вопросам проблемного характера, избегать репродуктивного подхода в преподавании, планировать сочетание индивидуальной и фронтальной, а также групповой работы, применять активные формы и приемы обучения, современные образовательные технологии и цифровые образовательные ресурсы (сайт ФИПИ, библиотека ЦОК).</w:t>
      </w:r>
    </w:p>
    <w:p w:rsidR="00292EED" w:rsidRPr="00B65980" w:rsidRDefault="00292EED" w:rsidP="00B65980">
      <w:pPr>
        <w:spacing w:line="276" w:lineRule="auto"/>
        <w:ind w:firstLine="567"/>
        <w:contextualSpacing/>
        <w:jc w:val="both"/>
        <w:rPr>
          <w:rFonts w:eastAsia="Times New Roman"/>
          <w:iCs/>
          <w:sz w:val="28"/>
          <w:szCs w:val="28"/>
        </w:rPr>
      </w:pPr>
      <w:r w:rsidRPr="00B65980">
        <w:rPr>
          <w:rFonts w:eastAsia="Times New Roman"/>
          <w:bCs/>
          <w:iCs/>
          <w:sz w:val="28"/>
          <w:szCs w:val="28"/>
        </w:rPr>
        <w:t xml:space="preserve">Анализ результатов выпускников Республики Алтай в 2025 году позволяет выявить некоторые проблемы в системе обучения химии в основной школе. </w:t>
      </w:r>
    </w:p>
    <w:p w:rsidR="00292EED" w:rsidRPr="00B65980" w:rsidRDefault="00292EED" w:rsidP="00B65980">
      <w:pPr>
        <w:spacing w:line="276" w:lineRule="auto"/>
        <w:ind w:firstLine="709"/>
        <w:jc w:val="both"/>
        <w:rPr>
          <w:sz w:val="28"/>
          <w:szCs w:val="28"/>
        </w:rPr>
      </w:pPr>
      <w:r w:rsidRPr="00B65980">
        <w:rPr>
          <w:rFonts w:eastAsia="Times New Roman"/>
          <w:bCs/>
          <w:iCs/>
          <w:sz w:val="28"/>
          <w:szCs w:val="28"/>
        </w:rPr>
        <w:t>Многие участники ОГЭ продемонстрировали недостаточно высокий уровень сформированности предметных результатов, то есть можно считать, что школьники недостаточно освоили весь курс неорганической химии, что подтверждается затруднениями в выполнении заданий 8 и 23. Для ответов на уроке дети используют кратковременную память, а фундаментальные знания о веществах и их свойствах, получении и применении не формируются. В дальнейшем это приводит к возникновению проблем с решением заданий ЕГЭ по этой же тематике, а также с решением заданий на генетическую связь между неорганическими веществами. Для решения этой проблемы можно рекомендовать следующее:</w:t>
      </w:r>
    </w:p>
    <w:p w:rsidR="00292EED" w:rsidRPr="00B65980" w:rsidRDefault="00292EED" w:rsidP="00B65980">
      <w:pPr>
        <w:numPr>
          <w:ilvl w:val="0"/>
          <w:numId w:val="15"/>
        </w:numPr>
        <w:spacing w:line="276" w:lineRule="auto"/>
        <w:ind w:left="0" w:firstLine="567"/>
        <w:jc w:val="both"/>
        <w:rPr>
          <w:sz w:val="28"/>
          <w:szCs w:val="28"/>
        </w:rPr>
      </w:pPr>
      <w:r w:rsidRPr="00B65980">
        <w:rPr>
          <w:sz w:val="28"/>
          <w:szCs w:val="28"/>
        </w:rPr>
        <w:t>проводить регулярную диагностику уровня достижений обучающихся, выявлять проблемные темы и работать над их преодолением путем введения дифференцированного обучения;</w:t>
      </w:r>
    </w:p>
    <w:p w:rsidR="00292EED" w:rsidRPr="00B65980" w:rsidRDefault="00292EED" w:rsidP="00B65980">
      <w:pPr>
        <w:numPr>
          <w:ilvl w:val="0"/>
          <w:numId w:val="15"/>
        </w:numPr>
        <w:spacing w:line="276" w:lineRule="auto"/>
        <w:ind w:left="0" w:firstLine="567"/>
        <w:jc w:val="both"/>
        <w:rPr>
          <w:sz w:val="28"/>
          <w:szCs w:val="28"/>
        </w:rPr>
      </w:pPr>
      <w:r w:rsidRPr="00B65980">
        <w:rPr>
          <w:sz w:val="28"/>
          <w:szCs w:val="28"/>
        </w:rPr>
        <w:t>особое внимание уделить изучению свойств неорганических соединений, их взаимопревращениям и признакам происходящих процессов;</w:t>
      </w:r>
    </w:p>
    <w:p w:rsidR="00292EED" w:rsidRPr="00B65980" w:rsidRDefault="00292EED" w:rsidP="00B65980">
      <w:pPr>
        <w:numPr>
          <w:ilvl w:val="0"/>
          <w:numId w:val="15"/>
        </w:numPr>
        <w:spacing w:line="276" w:lineRule="auto"/>
        <w:ind w:left="0" w:firstLine="567"/>
        <w:jc w:val="both"/>
        <w:rPr>
          <w:sz w:val="28"/>
          <w:szCs w:val="28"/>
        </w:rPr>
      </w:pPr>
      <w:r w:rsidRPr="00B65980">
        <w:rPr>
          <w:sz w:val="28"/>
          <w:szCs w:val="28"/>
        </w:rPr>
        <w:lastRenderedPageBreak/>
        <w:t>проводить зачёты по основным темам с заданиями разного уровня сложности.</w:t>
      </w:r>
    </w:p>
    <w:p w:rsidR="00292EED" w:rsidRPr="00B65980" w:rsidRDefault="00292EED" w:rsidP="00B65980">
      <w:pPr>
        <w:spacing w:line="276" w:lineRule="auto"/>
        <w:ind w:firstLine="567"/>
        <w:contextualSpacing/>
        <w:jc w:val="both"/>
        <w:rPr>
          <w:rFonts w:eastAsia="Times New Roman"/>
          <w:bCs/>
          <w:iCs/>
          <w:sz w:val="28"/>
          <w:szCs w:val="28"/>
        </w:rPr>
      </w:pPr>
      <w:r w:rsidRPr="00B65980">
        <w:rPr>
          <w:sz w:val="28"/>
          <w:szCs w:val="28"/>
        </w:rPr>
        <w:t>Затруднения в выполнении 16 и 19 заданий связаны с не</w:t>
      </w:r>
      <w:r w:rsidRPr="00B65980">
        <w:rPr>
          <w:rFonts w:eastAsia="Times New Roman"/>
          <w:bCs/>
          <w:iCs/>
          <w:sz w:val="28"/>
          <w:szCs w:val="28"/>
        </w:rPr>
        <w:t>пониманием текста и неумением анализировать информацию. Одна из причин этого - поверхностное чтение: современные школьники привыкли к быстрому потреблению информации, к коротким текстам в интернете, как результат они не умеют концентрироваться на объемном тексте, вдумчиво анализировать его структуру и содержание, то есть уровень читательской грамотности недостаточен для понимания и анализа текста с химическим и экологическим содержанием. Важно, чтобы ученики регулярно работали с текстами учебника, текстами дополнительной литературы, учились выделять главное, анализировать, формулировать ответы на поставленные вопросы.</w:t>
      </w:r>
    </w:p>
    <w:p w:rsidR="00292EED" w:rsidRPr="00B65980" w:rsidRDefault="00292EED" w:rsidP="00B65980">
      <w:pPr>
        <w:spacing w:after="200" w:line="276" w:lineRule="auto"/>
        <w:ind w:firstLine="567"/>
        <w:contextualSpacing/>
        <w:jc w:val="both"/>
        <w:rPr>
          <w:rFonts w:eastAsia="Times New Roman"/>
          <w:bCs/>
          <w:iCs/>
          <w:sz w:val="28"/>
          <w:szCs w:val="28"/>
        </w:rPr>
      </w:pPr>
      <w:r w:rsidRPr="00B65980">
        <w:rPr>
          <w:rFonts w:eastAsia="Times New Roman"/>
          <w:bCs/>
          <w:iCs/>
          <w:sz w:val="28"/>
          <w:szCs w:val="28"/>
        </w:rPr>
        <w:t>Добиться повышения уровня читательской грамотности школьников возможно путем развития навыков смыслового чтения. Для этого необходимо:</w:t>
      </w:r>
    </w:p>
    <w:p w:rsidR="00292EED" w:rsidRPr="00B65980" w:rsidRDefault="00292EED" w:rsidP="00B65980">
      <w:pPr>
        <w:numPr>
          <w:ilvl w:val="0"/>
          <w:numId w:val="19"/>
        </w:numPr>
        <w:spacing w:after="200" w:line="276" w:lineRule="auto"/>
        <w:ind w:left="0" w:firstLine="567"/>
        <w:contextualSpacing/>
        <w:jc w:val="both"/>
        <w:rPr>
          <w:rFonts w:eastAsia="Times New Roman"/>
          <w:bCs/>
          <w:iCs/>
          <w:sz w:val="28"/>
          <w:szCs w:val="28"/>
        </w:rPr>
      </w:pPr>
      <w:r w:rsidRPr="00B65980">
        <w:rPr>
          <w:rFonts w:eastAsia="Times New Roman"/>
          <w:bCs/>
          <w:iCs/>
          <w:sz w:val="28"/>
          <w:szCs w:val="28"/>
        </w:rPr>
        <w:t>систематически учить детей выделять ключевые понятия, составлять план текста, пересказывать содержание своими словами, устанавливать причинно-следственные связи между выделенными понятиями и фактами;</w:t>
      </w:r>
    </w:p>
    <w:p w:rsidR="00292EED" w:rsidRPr="00B65980" w:rsidRDefault="00292EED" w:rsidP="00B65980">
      <w:pPr>
        <w:numPr>
          <w:ilvl w:val="0"/>
          <w:numId w:val="19"/>
        </w:numPr>
        <w:spacing w:after="200" w:line="276" w:lineRule="auto"/>
        <w:ind w:left="0" w:firstLine="567"/>
        <w:contextualSpacing/>
        <w:jc w:val="both"/>
        <w:rPr>
          <w:rFonts w:eastAsia="Times New Roman"/>
          <w:bCs/>
          <w:iCs/>
          <w:sz w:val="28"/>
          <w:szCs w:val="28"/>
        </w:rPr>
      </w:pPr>
      <w:r w:rsidRPr="00B65980">
        <w:rPr>
          <w:rFonts w:eastAsia="Times New Roman"/>
          <w:bCs/>
          <w:iCs/>
          <w:sz w:val="28"/>
          <w:szCs w:val="28"/>
        </w:rPr>
        <w:t>стимулировать устную речь: отвечать развернуто на поставленные ответы, оперируя базовыми понятиями и определениями, проводить дискуссии на уроках, организовывать публичные выступления, давать задания на пересказ текстов, поиск и интерпретацию информации в соответствии с поставленной учебной задачей и формулирование собственного мнения;</w:t>
      </w:r>
    </w:p>
    <w:p w:rsidR="00292EED" w:rsidRPr="00B65980" w:rsidRDefault="00292EED" w:rsidP="00B65980">
      <w:pPr>
        <w:numPr>
          <w:ilvl w:val="0"/>
          <w:numId w:val="19"/>
        </w:numPr>
        <w:spacing w:after="200" w:line="276" w:lineRule="auto"/>
        <w:ind w:left="0" w:firstLine="567"/>
        <w:contextualSpacing/>
        <w:jc w:val="both"/>
        <w:rPr>
          <w:rFonts w:eastAsia="Times New Roman"/>
          <w:bCs/>
          <w:iCs/>
          <w:sz w:val="28"/>
          <w:szCs w:val="28"/>
        </w:rPr>
      </w:pPr>
      <w:r w:rsidRPr="00B65980">
        <w:rPr>
          <w:rFonts w:eastAsia="Times New Roman"/>
          <w:bCs/>
          <w:iCs/>
          <w:sz w:val="28"/>
          <w:szCs w:val="28"/>
        </w:rPr>
        <w:t>систематически работать с текстами химического и экологического содержания и сложности.</w:t>
      </w:r>
    </w:p>
    <w:p w:rsidR="00292EED" w:rsidRPr="00B65980" w:rsidRDefault="00292EED" w:rsidP="00B65980">
      <w:pPr>
        <w:spacing w:after="200" w:line="276" w:lineRule="auto"/>
        <w:ind w:firstLine="786"/>
        <w:contextualSpacing/>
        <w:jc w:val="both"/>
        <w:rPr>
          <w:rFonts w:eastAsia="Times New Roman"/>
          <w:bCs/>
          <w:iCs/>
          <w:sz w:val="28"/>
          <w:szCs w:val="28"/>
        </w:rPr>
      </w:pPr>
      <w:r w:rsidRPr="00B65980">
        <w:rPr>
          <w:rFonts w:eastAsia="Times New Roman"/>
          <w:bCs/>
          <w:iCs/>
          <w:sz w:val="28"/>
          <w:szCs w:val="28"/>
        </w:rPr>
        <w:t>Еще одна проблема – несформированность практических навыков школьников, отсутствие знаний по методологии эксперимента и б</w:t>
      </w:r>
      <w:r w:rsidRPr="00B65980">
        <w:rPr>
          <w:sz w:val="28"/>
          <w:szCs w:val="28"/>
        </w:rPr>
        <w:t>езопасном использовании веществ и химических реакций в лаборатории и быту (задание 23).</w:t>
      </w:r>
      <w:r w:rsidRPr="00B65980">
        <w:rPr>
          <w:rFonts w:eastAsia="Times New Roman"/>
          <w:bCs/>
          <w:iCs/>
          <w:sz w:val="28"/>
          <w:szCs w:val="28"/>
        </w:rPr>
        <w:t xml:space="preserve"> В современном образовательном процессе особое значение приобретает практическая направленность обучения. Это касается и подготовки к сдаче ОГЭ, где одной теории недостаточно для успешного выполнения заданий. Особое внимание необходимо уделять реализации практической части программы, включающей лабораторные, практические и проектно-исследовательские работы. Именно этот вид деятельности способствует не только углублению и закреплению теоретических знаний, но и развитию важных умений и навыков, необходимых для успешной сдачи практической части экзамена и дальнейшей жизни. Систематическая практическая деятельность помогает учащимся наглядно увидеть применение теоретических знаний в реальных ситуациях, учащиеся учатся планировать и проводить наблюдения и эксперименты, фиксировать их результаты, анализировать полученные данные; в процессе практической работы учащиеся знакомятся с </w:t>
      </w:r>
      <w:r w:rsidRPr="00B65980">
        <w:rPr>
          <w:rFonts w:eastAsia="Times New Roman"/>
          <w:bCs/>
          <w:iCs/>
          <w:sz w:val="28"/>
          <w:szCs w:val="28"/>
        </w:rPr>
        <w:lastRenderedPageBreak/>
        <w:t>различными приборами, материалами, учатся правильно их использовать, соблюдая технику безопасности, делать обоснованные выводы, подтверждая или опровергая выдвинутые гипотезы.</w:t>
      </w:r>
    </w:p>
    <w:p w:rsidR="00292EED" w:rsidRPr="00B65980" w:rsidRDefault="00292EED" w:rsidP="00B65980">
      <w:pPr>
        <w:spacing w:line="276" w:lineRule="auto"/>
        <w:ind w:firstLine="567"/>
        <w:jc w:val="both"/>
        <w:rPr>
          <w:sz w:val="28"/>
          <w:szCs w:val="28"/>
        </w:rPr>
      </w:pPr>
      <w:r w:rsidRPr="00B65980">
        <w:rPr>
          <w:sz w:val="28"/>
          <w:szCs w:val="28"/>
        </w:rPr>
        <w:t>Отдельное внимание следует уделять формированию умения решать расчётные задачи на каждом уроке и отводить для этой цели специальные занятия. В этом может помочь составление и разбор алгоритмов решения типовых задач первой части ОГЭ, после чего можно перейти к алгоритмизации и разбору задач второй части.</w:t>
      </w:r>
    </w:p>
    <w:p w:rsidR="00292EED" w:rsidRPr="00B65980" w:rsidRDefault="00292EED" w:rsidP="00B65980">
      <w:pPr>
        <w:spacing w:line="276" w:lineRule="auto"/>
        <w:ind w:firstLine="709"/>
        <w:jc w:val="both"/>
        <w:rPr>
          <w:sz w:val="28"/>
          <w:szCs w:val="28"/>
        </w:rPr>
      </w:pPr>
      <w:r w:rsidRPr="00B65980">
        <w:rPr>
          <w:sz w:val="28"/>
          <w:szCs w:val="28"/>
        </w:rPr>
        <w:t>Также необходимо проводить систематическую профориентационную работу с обучающимися и родителями, чтобы исключить элемент случайного выбора предмета;</w:t>
      </w:r>
    </w:p>
    <w:p w:rsidR="00292EED" w:rsidRPr="00B65980" w:rsidRDefault="00292EED" w:rsidP="00B65980">
      <w:pPr>
        <w:spacing w:line="276" w:lineRule="auto"/>
        <w:ind w:firstLine="786"/>
        <w:contextualSpacing/>
        <w:jc w:val="both"/>
        <w:rPr>
          <w:rFonts w:eastAsia="Times New Roman"/>
          <w:bCs/>
          <w:iCs/>
          <w:sz w:val="28"/>
          <w:szCs w:val="28"/>
        </w:rPr>
      </w:pPr>
      <w:r w:rsidRPr="00B65980">
        <w:rPr>
          <w:rFonts w:eastAsia="Times New Roman"/>
          <w:bCs/>
          <w:iCs/>
          <w:sz w:val="28"/>
          <w:szCs w:val="28"/>
        </w:rPr>
        <w:t xml:space="preserve">Для качественной подготовки выпускников необходимо использовать сборники типовых заданий ОГЭ, задания открытых банков по функциональной грамотности ФГБНУ «ФИПИ», Электронный банк заданий для оценки функциональной грамотности Министерства просвещения РФ, ГК «Просвещение» в учебно-исследовательской и проектной деятельности обучающихся. </w:t>
      </w:r>
    </w:p>
    <w:p w:rsidR="00292EED" w:rsidRPr="00B65980" w:rsidRDefault="00292EED" w:rsidP="00B65980">
      <w:pPr>
        <w:spacing w:line="276" w:lineRule="auto"/>
        <w:ind w:firstLine="567"/>
        <w:jc w:val="both"/>
        <w:rPr>
          <w:sz w:val="28"/>
          <w:szCs w:val="28"/>
          <w:highlight w:val="green"/>
        </w:rPr>
      </w:pPr>
    </w:p>
    <w:p w:rsidR="00AA2AFD" w:rsidRPr="00B65980" w:rsidRDefault="00AA2AFD" w:rsidP="00B65980">
      <w:pPr>
        <w:spacing w:line="276" w:lineRule="auto"/>
        <w:ind w:firstLine="567"/>
        <w:jc w:val="both"/>
        <w:rPr>
          <w:sz w:val="28"/>
          <w:szCs w:val="28"/>
          <w:highlight w:val="green"/>
        </w:rPr>
      </w:pPr>
    </w:p>
    <w:p w:rsidR="00AA2AFD" w:rsidRPr="00B65980" w:rsidRDefault="00997AAC" w:rsidP="00B65980">
      <w:pPr>
        <w:pStyle w:val="a3"/>
        <w:numPr>
          <w:ilvl w:val="0"/>
          <w:numId w:val="1"/>
        </w:numPr>
        <w:spacing w:after="0"/>
        <w:ind w:left="0" w:firstLine="0"/>
        <w:jc w:val="both"/>
        <w:rPr>
          <w:rFonts w:ascii="Times New Roman" w:eastAsia="Times New Roman" w:hAnsi="Times New Roman"/>
          <w:bCs/>
          <w:i/>
          <w:iCs/>
          <w:sz w:val="28"/>
          <w:szCs w:val="28"/>
          <w:lang w:eastAsia="ru-RU"/>
        </w:rPr>
      </w:pPr>
      <w:r w:rsidRPr="00B65980">
        <w:rPr>
          <w:rFonts w:ascii="Times New Roman" w:eastAsia="Times New Roman" w:hAnsi="Times New Roman"/>
          <w:bCs/>
          <w:i/>
          <w:iCs/>
          <w:sz w:val="28"/>
          <w:szCs w:val="28"/>
          <w:lang w:eastAsia="ru-RU"/>
        </w:rPr>
        <w:t>ИПК/ИРО, иным организациям, реализующим программы профессионального развития учителей</w:t>
      </w:r>
    </w:p>
    <w:p w:rsidR="00AA2AFD" w:rsidRPr="00B65980" w:rsidRDefault="00AA2AFD" w:rsidP="00B65980">
      <w:pPr>
        <w:tabs>
          <w:tab w:val="left" w:pos="993"/>
        </w:tabs>
        <w:spacing w:line="276" w:lineRule="auto"/>
        <w:ind w:firstLine="567"/>
        <w:jc w:val="both"/>
        <w:rPr>
          <w:rFonts w:ascii="Times New Roman CYR" w:hAnsi="Times New Roman CYR" w:cs="Times New Roman CYR"/>
          <w:sz w:val="28"/>
          <w:szCs w:val="28"/>
          <w:highlight w:val="green"/>
        </w:rPr>
      </w:pPr>
    </w:p>
    <w:p w:rsidR="00A12AE5" w:rsidRPr="00B65980" w:rsidRDefault="00A12AE5" w:rsidP="00B65980">
      <w:pPr>
        <w:numPr>
          <w:ilvl w:val="0"/>
          <w:numId w:val="18"/>
        </w:numPr>
        <w:spacing w:after="200" w:line="276" w:lineRule="auto"/>
        <w:ind w:left="0" w:firstLine="567"/>
        <w:contextualSpacing/>
        <w:jc w:val="both"/>
        <w:rPr>
          <w:rFonts w:eastAsia="Times New Roman"/>
          <w:bCs/>
          <w:iCs/>
          <w:sz w:val="28"/>
          <w:szCs w:val="28"/>
        </w:rPr>
      </w:pPr>
      <w:r w:rsidRPr="00B65980">
        <w:rPr>
          <w:rFonts w:ascii="Times New Roman CYR" w:hAnsi="Times New Roman CYR" w:cs="Times New Roman CYR"/>
          <w:sz w:val="28"/>
          <w:szCs w:val="28"/>
        </w:rPr>
        <w:t xml:space="preserve"> Методистам ИПКиППРО РА необходимо провести работу </w:t>
      </w:r>
      <w:r w:rsidRPr="00B65980">
        <w:rPr>
          <w:rFonts w:eastAsia="Times New Roman"/>
          <w:bCs/>
          <w:iCs/>
          <w:sz w:val="28"/>
          <w:szCs w:val="28"/>
        </w:rPr>
        <w:t>по выявлению профессиональных дефицитов педагогических работников ОО, показывающих стабильно низкие результаты, составить перечень педагогов, испытывающих профессиональные затруднения.</w:t>
      </w:r>
    </w:p>
    <w:p w:rsidR="00A12AE5" w:rsidRPr="00B65980" w:rsidRDefault="00A12AE5" w:rsidP="00B65980">
      <w:pPr>
        <w:tabs>
          <w:tab w:val="left" w:pos="993"/>
        </w:tabs>
        <w:spacing w:line="276" w:lineRule="auto"/>
        <w:ind w:firstLine="567"/>
        <w:jc w:val="both"/>
        <w:rPr>
          <w:rFonts w:eastAsia="Times New Roman"/>
          <w:bCs/>
          <w:iCs/>
          <w:sz w:val="28"/>
          <w:szCs w:val="28"/>
        </w:rPr>
      </w:pPr>
      <w:r w:rsidRPr="00B65980">
        <w:rPr>
          <w:rFonts w:eastAsia="Times New Roman"/>
          <w:bCs/>
          <w:iCs/>
          <w:sz w:val="28"/>
          <w:szCs w:val="28"/>
        </w:rPr>
        <w:t>- Разработать индивидуальны</w:t>
      </w:r>
      <w:r w:rsidR="00862A40" w:rsidRPr="00B65980">
        <w:rPr>
          <w:rFonts w:eastAsia="Times New Roman"/>
          <w:bCs/>
          <w:iCs/>
          <w:sz w:val="28"/>
          <w:szCs w:val="28"/>
        </w:rPr>
        <w:t xml:space="preserve">е образовательные маршруты для </w:t>
      </w:r>
      <w:r w:rsidRPr="00B65980">
        <w:rPr>
          <w:rFonts w:eastAsia="Times New Roman"/>
          <w:bCs/>
          <w:iCs/>
          <w:sz w:val="28"/>
          <w:szCs w:val="28"/>
        </w:rPr>
        <w:t>педагогов, показывающих стабильно низкие результаты и испытывающих затруднения в подготовке учащихся к экзаменам, обеспечить сопровождение реализации ИОМов.</w:t>
      </w:r>
    </w:p>
    <w:p w:rsidR="00443EFB" w:rsidRPr="00B65980" w:rsidRDefault="00A12AE5" w:rsidP="00B65980">
      <w:pPr>
        <w:tabs>
          <w:tab w:val="left" w:pos="993"/>
        </w:tabs>
        <w:spacing w:line="276" w:lineRule="auto"/>
        <w:ind w:firstLine="567"/>
        <w:jc w:val="both"/>
        <w:rPr>
          <w:rFonts w:ascii="Times New Roman CYR" w:hAnsi="Times New Roman CYR" w:cs="Times New Roman CYR"/>
          <w:sz w:val="28"/>
          <w:szCs w:val="28"/>
        </w:rPr>
      </w:pPr>
      <w:r w:rsidRPr="00B65980">
        <w:rPr>
          <w:rFonts w:eastAsia="Times New Roman"/>
          <w:bCs/>
          <w:iCs/>
          <w:sz w:val="28"/>
          <w:szCs w:val="28"/>
        </w:rPr>
        <w:t xml:space="preserve"> Проанализировать тематику и содержание программ курсов повышения квалификации, включить вопросы, направленные на совершенствование педагогического мастерства педагогов по изучению и внедрению в образовательный процесс передовых педагогических технологий и современных методик обучения. </w:t>
      </w:r>
      <w:r w:rsidRPr="00B65980">
        <w:rPr>
          <w:rFonts w:ascii="Times New Roman CYR" w:hAnsi="Times New Roman CYR" w:cs="Times New Roman CYR"/>
          <w:sz w:val="28"/>
          <w:szCs w:val="28"/>
        </w:rPr>
        <w:t xml:space="preserve">Курсы повышения квалификации должны быть направлены не только на методическую, но и на предметную подготовку учителей (по сложным химическим темам). </w:t>
      </w:r>
    </w:p>
    <w:p w:rsidR="00A12AE5" w:rsidRPr="00B65980" w:rsidRDefault="00A12AE5" w:rsidP="00B65980">
      <w:pPr>
        <w:tabs>
          <w:tab w:val="left" w:pos="993"/>
        </w:tabs>
        <w:spacing w:line="276" w:lineRule="auto"/>
        <w:ind w:firstLine="567"/>
        <w:jc w:val="both"/>
        <w:rPr>
          <w:rFonts w:eastAsia="Times New Roman"/>
          <w:bCs/>
          <w:iCs/>
          <w:sz w:val="28"/>
          <w:szCs w:val="28"/>
        </w:rPr>
      </w:pPr>
      <w:r w:rsidRPr="00B65980">
        <w:rPr>
          <w:rFonts w:eastAsia="Times New Roman"/>
          <w:bCs/>
          <w:iCs/>
          <w:sz w:val="28"/>
          <w:szCs w:val="28"/>
        </w:rPr>
        <w:t>- Обеспечить  курсовое и посткурсовое сопровождение педагогов.</w:t>
      </w:r>
    </w:p>
    <w:p w:rsidR="00443EFB" w:rsidRPr="00B65980" w:rsidRDefault="007222F9" w:rsidP="00B65980">
      <w:pPr>
        <w:spacing w:line="276" w:lineRule="auto"/>
        <w:ind w:left="567"/>
        <w:contextualSpacing/>
        <w:jc w:val="both"/>
        <w:rPr>
          <w:rFonts w:eastAsia="Times New Roman"/>
          <w:bCs/>
          <w:iCs/>
          <w:sz w:val="28"/>
          <w:szCs w:val="28"/>
        </w:rPr>
      </w:pPr>
      <w:r w:rsidRPr="00B65980">
        <w:rPr>
          <w:rFonts w:eastAsia="Times New Roman"/>
          <w:bCs/>
          <w:iCs/>
          <w:sz w:val="28"/>
          <w:szCs w:val="28"/>
        </w:rPr>
        <w:t xml:space="preserve">- </w:t>
      </w:r>
      <w:r w:rsidR="00443EFB" w:rsidRPr="00B65980">
        <w:rPr>
          <w:rFonts w:eastAsia="Times New Roman"/>
          <w:bCs/>
          <w:iCs/>
          <w:sz w:val="28"/>
          <w:szCs w:val="28"/>
        </w:rPr>
        <w:t xml:space="preserve">Включить в план деятельности региональной методической службы очные и дистанционные образовательные события, направленные на повышение уровня </w:t>
      </w:r>
      <w:r w:rsidR="00443EFB" w:rsidRPr="00B65980">
        <w:rPr>
          <w:rFonts w:eastAsia="Times New Roman"/>
          <w:bCs/>
          <w:iCs/>
          <w:sz w:val="28"/>
          <w:szCs w:val="28"/>
        </w:rPr>
        <w:lastRenderedPageBreak/>
        <w:t>сформированности профессиональных компетентностей в области подготовки к ВПР и ОГЭ.</w:t>
      </w:r>
    </w:p>
    <w:p w:rsidR="00AA2AFD" w:rsidRPr="00B65980" w:rsidRDefault="00AA2AFD" w:rsidP="00B65980">
      <w:pPr>
        <w:spacing w:line="276" w:lineRule="auto"/>
        <w:ind w:firstLine="567"/>
        <w:jc w:val="both"/>
        <w:rPr>
          <w:sz w:val="28"/>
          <w:szCs w:val="28"/>
        </w:rPr>
      </w:pPr>
    </w:p>
    <w:p w:rsidR="00AA2AFD" w:rsidRPr="00B65980" w:rsidRDefault="00997AAC" w:rsidP="00B65980">
      <w:pPr>
        <w:pStyle w:val="3"/>
        <w:spacing w:before="0" w:line="276" w:lineRule="auto"/>
        <w:ind w:left="432"/>
        <w:jc w:val="center"/>
        <w:rPr>
          <w:rFonts w:ascii="Times New Roman" w:hAnsi="Times New Roman"/>
          <w:bCs w:val="0"/>
          <w:color w:val="000000"/>
          <w:sz w:val="28"/>
          <w:szCs w:val="28"/>
        </w:rPr>
      </w:pPr>
      <w:r w:rsidRPr="00B65980">
        <w:rPr>
          <w:rFonts w:ascii="Times New Roman" w:hAnsi="Times New Roman"/>
          <w:bCs w:val="0"/>
          <w:color w:val="000000"/>
          <w:sz w:val="28"/>
          <w:szCs w:val="28"/>
        </w:rPr>
        <w:t>Рекомендации по организации дифференцированного обучения школьников с разными уровнями предметной подготовки</w:t>
      </w:r>
    </w:p>
    <w:p w:rsidR="00AA2AFD" w:rsidRPr="00B65980" w:rsidRDefault="00AA2AFD" w:rsidP="00B65980">
      <w:pPr>
        <w:spacing w:line="276" w:lineRule="auto"/>
        <w:jc w:val="both"/>
        <w:rPr>
          <w:i/>
          <w:sz w:val="28"/>
          <w:szCs w:val="28"/>
        </w:rPr>
      </w:pPr>
    </w:p>
    <w:p w:rsidR="00AA2AFD" w:rsidRPr="00B65980" w:rsidRDefault="00997AAC" w:rsidP="00B65980">
      <w:pPr>
        <w:pStyle w:val="a3"/>
        <w:numPr>
          <w:ilvl w:val="0"/>
          <w:numId w:val="1"/>
        </w:numPr>
        <w:spacing w:after="0"/>
        <w:ind w:left="426" w:hanging="425"/>
        <w:jc w:val="both"/>
        <w:rPr>
          <w:rFonts w:ascii="Times New Roman" w:eastAsia="Times New Roman" w:hAnsi="Times New Roman"/>
          <w:bCs/>
          <w:i/>
          <w:iCs/>
          <w:sz w:val="28"/>
          <w:szCs w:val="28"/>
          <w:lang w:eastAsia="ru-RU"/>
        </w:rPr>
      </w:pPr>
      <w:r w:rsidRPr="00B65980">
        <w:rPr>
          <w:rFonts w:ascii="Times New Roman" w:eastAsia="Times New Roman" w:hAnsi="Times New Roman"/>
          <w:bCs/>
          <w:i/>
          <w:iCs/>
          <w:sz w:val="28"/>
          <w:szCs w:val="28"/>
          <w:lang w:eastAsia="ru-RU"/>
        </w:rPr>
        <w:t>Учителям</w:t>
      </w:r>
    </w:p>
    <w:p w:rsidR="00AA2AFD" w:rsidRPr="00B65980" w:rsidRDefault="00AA2AFD" w:rsidP="00B65980">
      <w:pPr>
        <w:spacing w:line="276" w:lineRule="auto"/>
        <w:ind w:firstLine="426"/>
        <w:rPr>
          <w:rFonts w:ascii="Times New Roman CYR" w:hAnsi="Times New Roman CYR" w:cs="Times New Roman CYR"/>
          <w:sz w:val="28"/>
          <w:szCs w:val="28"/>
        </w:rPr>
      </w:pPr>
    </w:p>
    <w:p w:rsidR="00AA2AFD" w:rsidRPr="00B65980" w:rsidRDefault="00997AAC" w:rsidP="00B65980">
      <w:pPr>
        <w:spacing w:line="276" w:lineRule="auto"/>
        <w:ind w:firstLine="567"/>
        <w:jc w:val="both"/>
        <w:rPr>
          <w:rFonts w:ascii="Times New Roman CYR" w:hAnsi="Times New Roman CYR" w:cs="Times New Roman CYR"/>
          <w:sz w:val="28"/>
          <w:szCs w:val="28"/>
        </w:rPr>
      </w:pPr>
      <w:r w:rsidRPr="00B65980">
        <w:rPr>
          <w:rFonts w:ascii="Times New Roman CYR" w:hAnsi="Times New Roman CYR" w:cs="Times New Roman CYR"/>
          <w:sz w:val="28"/>
          <w:szCs w:val="28"/>
        </w:rPr>
        <w:t>Безусловно, организация дифференцированного обучения требует больших затрат времени учителя. Однако улучшить качество подготовки обучающихся к сдаче ОГЭ без индивидуального подхода и дифференциации заданий невозможно. Каждому учителю необходимо продумать систему дифференцированных заданий для закрепления изучаемого или повторяемого материала, основываясь на содержании заданий ОГЭ. Необходима также разработка системы дифференцированных домашних заданий. При этом учитель может пользоваться различными банками заданий.</w:t>
      </w:r>
    </w:p>
    <w:p w:rsidR="00443EFB" w:rsidRPr="00B65980" w:rsidRDefault="00443EFB" w:rsidP="00B65980">
      <w:pPr>
        <w:spacing w:after="200" w:line="276" w:lineRule="auto"/>
        <w:ind w:firstLine="567"/>
        <w:contextualSpacing/>
        <w:jc w:val="both"/>
        <w:rPr>
          <w:rFonts w:eastAsia="Times New Roman"/>
          <w:bCs/>
          <w:iCs/>
          <w:sz w:val="28"/>
          <w:szCs w:val="28"/>
        </w:rPr>
      </w:pPr>
      <w:r w:rsidRPr="00B65980">
        <w:rPr>
          <w:rFonts w:eastAsia="Times New Roman"/>
          <w:bCs/>
          <w:iCs/>
          <w:sz w:val="28"/>
          <w:szCs w:val="28"/>
        </w:rPr>
        <w:t xml:space="preserve">Для успешного выполнения заданий различной сложности дифференцированный подход в работе с различными группами обучающихся необходимо применять как к работе на уроках, так и к дифференциации домашних заданий и заданий, предлагаемых на контрольных, проверочных и диагностических работах по </w:t>
      </w:r>
      <w:r w:rsidR="0098081E" w:rsidRPr="00B65980">
        <w:rPr>
          <w:rFonts w:eastAsia="Times New Roman"/>
          <w:bCs/>
          <w:iCs/>
          <w:sz w:val="28"/>
          <w:szCs w:val="28"/>
        </w:rPr>
        <w:t>химии</w:t>
      </w:r>
      <w:r w:rsidRPr="00B65980">
        <w:rPr>
          <w:rFonts w:eastAsia="Times New Roman"/>
          <w:bCs/>
          <w:iCs/>
          <w:sz w:val="28"/>
          <w:szCs w:val="28"/>
        </w:rPr>
        <w:t>.</w:t>
      </w:r>
    </w:p>
    <w:p w:rsidR="00443EFB" w:rsidRPr="00B65980" w:rsidRDefault="00443EFB" w:rsidP="00B65980">
      <w:pPr>
        <w:spacing w:after="200" w:line="276" w:lineRule="auto"/>
        <w:ind w:firstLine="567"/>
        <w:contextualSpacing/>
        <w:jc w:val="both"/>
        <w:rPr>
          <w:rFonts w:eastAsia="Times New Roman"/>
          <w:bCs/>
          <w:iCs/>
          <w:sz w:val="28"/>
          <w:szCs w:val="28"/>
        </w:rPr>
      </w:pPr>
      <w:r w:rsidRPr="00B65980">
        <w:rPr>
          <w:rFonts w:eastAsia="Times New Roman"/>
          <w:bCs/>
          <w:iCs/>
          <w:sz w:val="28"/>
          <w:szCs w:val="28"/>
        </w:rPr>
        <w:t>Для групп с высоким уровнем подготовки на уроке следует уделить больше учебного времени решению достаточно сложных заданий, а изучение или повторение теоретического материала предложить освоить самостоятельно в качестве домашнего задания. Эти учащиеся уже обладают достаточными базовыми знаниями, поэтому им полезно углубляться в более сложные темы и задачи, которые требуют критического мышления и анализа.</w:t>
      </w:r>
      <w:r w:rsidRPr="00B65980">
        <w:rPr>
          <w:rFonts w:ascii="Times New Roman CYR" w:hAnsi="Times New Roman CYR" w:cs="Times New Roman CYR"/>
          <w:sz w:val="28"/>
          <w:szCs w:val="28"/>
        </w:rPr>
        <w:t xml:space="preserve"> С обучающимися с высоким уровнем подготовки необходимо сосредоточиться на заданиях ОГЭ второй части.</w:t>
      </w:r>
    </w:p>
    <w:p w:rsidR="00443EFB" w:rsidRPr="00B65980" w:rsidRDefault="00443EFB" w:rsidP="00B65980">
      <w:pPr>
        <w:spacing w:after="200" w:line="276" w:lineRule="auto"/>
        <w:ind w:firstLine="567"/>
        <w:contextualSpacing/>
        <w:jc w:val="both"/>
        <w:rPr>
          <w:rFonts w:eastAsia="Times New Roman"/>
          <w:bCs/>
          <w:iCs/>
          <w:sz w:val="28"/>
          <w:szCs w:val="28"/>
        </w:rPr>
      </w:pPr>
      <w:r w:rsidRPr="00B65980">
        <w:rPr>
          <w:rFonts w:eastAsia="Times New Roman"/>
          <w:bCs/>
          <w:iCs/>
          <w:sz w:val="28"/>
          <w:szCs w:val="28"/>
        </w:rPr>
        <w:t xml:space="preserve">Для хорошо успевающих школьников основное внимание необходимо уделить обучению выполнения заданий различного содержания и разного уровня сложности по алгоритму в типовой учебной ситуации. Эти ученики должны научиться применять свои знания на практике в различных контекстах, что поможет им лучше понять и запомнить материал. </w:t>
      </w:r>
      <w:r w:rsidRPr="00B65980">
        <w:rPr>
          <w:rFonts w:ascii="Times New Roman CYR" w:hAnsi="Times New Roman CYR" w:cs="Times New Roman CYR"/>
          <w:sz w:val="28"/>
          <w:szCs w:val="28"/>
        </w:rPr>
        <w:t>Задания базового уровня из первой части ОГЭ могут быть предложены в качестве повторения и актуализации пройденного материала, а в основе предлагаемых к решению заданий должны стать сначала задания повышенной сложности из первой части ОГЭ. Затем также ввести элементы второй части, и завершить полными заданиями второй части ОГЭ.</w:t>
      </w:r>
    </w:p>
    <w:p w:rsidR="00AA2AFD" w:rsidRPr="00B65980" w:rsidRDefault="00443EFB" w:rsidP="00B65980">
      <w:pPr>
        <w:spacing w:after="200" w:line="276" w:lineRule="auto"/>
        <w:ind w:firstLine="567"/>
        <w:contextualSpacing/>
        <w:jc w:val="both"/>
        <w:rPr>
          <w:rFonts w:ascii="Times New Roman CYR" w:hAnsi="Times New Roman CYR" w:cs="Times New Roman CYR"/>
          <w:sz w:val="28"/>
          <w:szCs w:val="28"/>
          <w:highlight w:val="green"/>
        </w:rPr>
      </w:pPr>
      <w:r w:rsidRPr="00B65980">
        <w:rPr>
          <w:rFonts w:eastAsia="Times New Roman"/>
          <w:bCs/>
          <w:iCs/>
          <w:sz w:val="28"/>
          <w:szCs w:val="28"/>
        </w:rPr>
        <w:lastRenderedPageBreak/>
        <w:t xml:space="preserve">Для группы учащихся со средним и низким уровнем подготовки необходимо освоение теоретического материала курса </w:t>
      </w:r>
      <w:r w:rsidR="0098081E" w:rsidRPr="00B65980">
        <w:rPr>
          <w:rFonts w:eastAsia="Times New Roman"/>
          <w:bCs/>
          <w:iCs/>
          <w:sz w:val="28"/>
          <w:szCs w:val="28"/>
        </w:rPr>
        <w:t>хим</w:t>
      </w:r>
      <w:r w:rsidRPr="00B65980">
        <w:rPr>
          <w:rFonts w:eastAsia="Times New Roman"/>
          <w:bCs/>
          <w:iCs/>
          <w:sz w:val="28"/>
          <w:szCs w:val="28"/>
        </w:rPr>
        <w:t xml:space="preserve">ии без пробелов. С этими учащимися требуется дополнительная работа с теоретическим материалом, выполнение большого количества заданий, требующих отработки навыка выполнения по алгоритму в типовых учебных ситуациях. Важно обеспечить, чтобы они не только запомнили основные понятия и термины, но и научились применять их на практике. Для обучающихся, находящихся в «группе риска», необходимо организовать пошаговый разбор заданий и запись алгоритма выполнения, которыми можно воспользоваться при их выполнении. </w:t>
      </w:r>
      <w:r w:rsidR="00997AAC" w:rsidRPr="00B65980">
        <w:rPr>
          <w:rFonts w:ascii="Times New Roman CYR" w:hAnsi="Times New Roman CYR" w:cs="Times New Roman CYR"/>
          <w:sz w:val="28"/>
          <w:szCs w:val="28"/>
        </w:rPr>
        <w:t xml:space="preserve">Обучающимся с низким уровнем предметной подготовки можно предлагать сначала задания базового уровня из первой части ОГЭ; затем задания повышенной сложности из первой части ОГЭ, постепенно вводя элементы второй части, и завершить полными заданиями второй части ОГЭ. </w:t>
      </w:r>
    </w:p>
    <w:p w:rsidR="0098081E" w:rsidRPr="00B65980" w:rsidRDefault="0098081E" w:rsidP="00B65980">
      <w:pPr>
        <w:spacing w:after="200" w:line="276" w:lineRule="auto"/>
        <w:ind w:firstLine="567"/>
        <w:contextualSpacing/>
        <w:jc w:val="both"/>
        <w:rPr>
          <w:rFonts w:eastAsia="Times New Roman"/>
          <w:bCs/>
          <w:iCs/>
          <w:sz w:val="28"/>
          <w:szCs w:val="28"/>
        </w:rPr>
      </w:pPr>
      <w:r w:rsidRPr="00B65980">
        <w:rPr>
          <w:rFonts w:eastAsia="Times New Roman"/>
          <w:bCs/>
          <w:iCs/>
          <w:sz w:val="28"/>
          <w:szCs w:val="28"/>
        </w:rPr>
        <w:t>Для успешного обучения химии важно использовать разнообразные педагогические технологии и методы. Например, можно применять интерактивные методы обучения, такие как работа в группах, дискуссии, проекты и лабораторные и практические работы. Это поможет учащимся лучше понять материал и научиться работать в команде.</w:t>
      </w:r>
    </w:p>
    <w:p w:rsidR="0098081E" w:rsidRPr="00B65980" w:rsidRDefault="0098081E" w:rsidP="00B65980">
      <w:pPr>
        <w:spacing w:after="200" w:line="276" w:lineRule="auto"/>
        <w:ind w:firstLine="567"/>
        <w:contextualSpacing/>
        <w:jc w:val="both"/>
        <w:rPr>
          <w:rFonts w:eastAsia="Times New Roman"/>
          <w:bCs/>
          <w:iCs/>
          <w:sz w:val="28"/>
          <w:szCs w:val="28"/>
        </w:rPr>
      </w:pPr>
      <w:r w:rsidRPr="00B65980">
        <w:rPr>
          <w:rFonts w:eastAsia="Times New Roman"/>
          <w:bCs/>
          <w:iCs/>
          <w:sz w:val="28"/>
          <w:szCs w:val="28"/>
        </w:rPr>
        <w:t>Также полезно использовать современные образовательные технологии, электронные образовательные ресурсы, материалы библиотеки ЦОК, образовательные платформы и приложения. Они могут сделать обучение более интересным и доступным, а также позволить учителю индивидуализировать подход к каждому ученику. Кроме развития предметных и коммуникативных УУД, при работе с ЭОР и ЦОР у обучающихся формируются регулятивные УУД (самоорганизации, самоконтроля, эмоционального интеллекта).</w:t>
      </w:r>
    </w:p>
    <w:p w:rsidR="0098081E" w:rsidRPr="00B65980" w:rsidRDefault="0098081E" w:rsidP="00B65980">
      <w:pPr>
        <w:spacing w:after="200" w:line="276" w:lineRule="auto"/>
        <w:ind w:firstLine="567"/>
        <w:contextualSpacing/>
        <w:jc w:val="both"/>
        <w:rPr>
          <w:rFonts w:eastAsia="Times New Roman"/>
          <w:bCs/>
          <w:iCs/>
          <w:sz w:val="28"/>
          <w:szCs w:val="28"/>
        </w:rPr>
      </w:pPr>
      <w:r w:rsidRPr="00B65980">
        <w:rPr>
          <w:rFonts w:eastAsia="Times New Roman"/>
          <w:bCs/>
          <w:iCs/>
          <w:sz w:val="28"/>
          <w:szCs w:val="28"/>
        </w:rPr>
        <w:t>Одна из эффективных моделей преодоления учебной неуспешности - использование практики наставничества по модели «Ученик-ученик». Создание шефских пар (групп) разного уровня обученности, делегирование полномочий успешным ученикам по обучению или консультированию менее успешных учеников вполне оправдана с точки зрения формирования и развития коммуникативных УУД, преодоления психологических барьеров, страхов перед экзаменом, усвоения и применения знаний при решении различных учебных задач в группе.</w:t>
      </w:r>
    </w:p>
    <w:p w:rsidR="00AA2AFD" w:rsidRPr="00B65980" w:rsidRDefault="00AA2AFD" w:rsidP="00B65980">
      <w:pPr>
        <w:spacing w:line="276" w:lineRule="auto"/>
        <w:ind w:firstLine="567"/>
        <w:jc w:val="both"/>
        <w:rPr>
          <w:rFonts w:ascii="Times New Roman CYR" w:hAnsi="Times New Roman CYR" w:cs="Times New Roman CYR"/>
          <w:sz w:val="28"/>
          <w:szCs w:val="28"/>
        </w:rPr>
      </w:pPr>
    </w:p>
    <w:p w:rsidR="00AA2AFD" w:rsidRPr="00B65980" w:rsidRDefault="00997AAC" w:rsidP="00B65980">
      <w:pPr>
        <w:pStyle w:val="a3"/>
        <w:numPr>
          <w:ilvl w:val="0"/>
          <w:numId w:val="1"/>
        </w:numPr>
        <w:spacing w:after="0"/>
        <w:ind w:left="426" w:hanging="425"/>
        <w:jc w:val="both"/>
        <w:rPr>
          <w:rFonts w:ascii="Times New Roman" w:eastAsia="Times New Roman" w:hAnsi="Times New Roman"/>
          <w:bCs/>
          <w:i/>
          <w:iCs/>
          <w:sz w:val="28"/>
          <w:szCs w:val="28"/>
          <w:lang w:eastAsia="ru-RU"/>
        </w:rPr>
      </w:pPr>
      <w:r w:rsidRPr="00B65980">
        <w:rPr>
          <w:rFonts w:ascii="Times New Roman" w:eastAsia="Times New Roman" w:hAnsi="Times New Roman"/>
          <w:bCs/>
          <w:i/>
          <w:iCs/>
          <w:sz w:val="28"/>
          <w:szCs w:val="28"/>
          <w:lang w:eastAsia="ru-RU"/>
        </w:rPr>
        <w:t>Администрациям образовательных организаций</w:t>
      </w:r>
    </w:p>
    <w:p w:rsidR="00AA2AFD" w:rsidRPr="00B65980" w:rsidRDefault="00AA2AFD" w:rsidP="00B65980">
      <w:pPr>
        <w:spacing w:line="276" w:lineRule="auto"/>
        <w:ind w:firstLine="567"/>
        <w:jc w:val="both"/>
        <w:rPr>
          <w:rFonts w:ascii="Times New Roman CYR" w:hAnsi="Times New Roman CYR" w:cs="Times New Roman CYR"/>
          <w:sz w:val="28"/>
          <w:szCs w:val="28"/>
        </w:rPr>
      </w:pPr>
    </w:p>
    <w:p w:rsidR="00FD4373" w:rsidRPr="00B65980" w:rsidRDefault="00FD4373" w:rsidP="00B65980">
      <w:pPr>
        <w:numPr>
          <w:ilvl w:val="0"/>
          <w:numId w:val="16"/>
        </w:numPr>
        <w:autoSpaceDE w:val="0"/>
        <w:autoSpaceDN w:val="0"/>
        <w:adjustRightInd w:val="0"/>
        <w:spacing w:line="276" w:lineRule="auto"/>
        <w:jc w:val="both"/>
        <w:rPr>
          <w:rFonts w:ascii="Times New Roman CYR" w:hAnsi="Times New Roman CYR" w:cs="Times New Roman CYR"/>
          <w:sz w:val="28"/>
          <w:szCs w:val="28"/>
        </w:rPr>
      </w:pPr>
      <w:r w:rsidRPr="00B65980">
        <w:rPr>
          <w:rFonts w:ascii="Times New Roman CYR" w:hAnsi="Times New Roman CYR" w:cs="Times New Roman CYR"/>
          <w:sz w:val="28"/>
          <w:szCs w:val="28"/>
        </w:rPr>
        <w:t>оказывать методическую помощь учителям в освоении дифференцированных подходов в обучении;</w:t>
      </w:r>
    </w:p>
    <w:p w:rsidR="00FD4373" w:rsidRPr="00B65980" w:rsidRDefault="00FD4373" w:rsidP="00B65980">
      <w:pPr>
        <w:numPr>
          <w:ilvl w:val="0"/>
          <w:numId w:val="16"/>
        </w:numPr>
        <w:spacing w:line="276" w:lineRule="auto"/>
        <w:jc w:val="both"/>
        <w:rPr>
          <w:rFonts w:ascii="Times New Roman CYR" w:hAnsi="Times New Roman CYR" w:cs="Times New Roman CYR"/>
          <w:sz w:val="28"/>
          <w:szCs w:val="28"/>
        </w:rPr>
      </w:pPr>
      <w:r w:rsidRPr="00B65980">
        <w:rPr>
          <w:rFonts w:ascii="Times New Roman CYR" w:hAnsi="Times New Roman CYR" w:cs="Times New Roman CYR"/>
          <w:sz w:val="28"/>
          <w:szCs w:val="28"/>
        </w:rPr>
        <w:lastRenderedPageBreak/>
        <w:t>организовывать на уровне ОО в течение года испытания для обучающихся по экзаменационным предметам в формате ОГЭ (сессии, зачёты и т.д.);</w:t>
      </w:r>
    </w:p>
    <w:p w:rsidR="00FD4373" w:rsidRPr="00B65980" w:rsidRDefault="00FD4373" w:rsidP="00B65980">
      <w:pPr>
        <w:numPr>
          <w:ilvl w:val="0"/>
          <w:numId w:val="16"/>
        </w:numPr>
        <w:spacing w:line="276" w:lineRule="auto"/>
        <w:jc w:val="both"/>
        <w:rPr>
          <w:rFonts w:ascii="Times New Roman CYR" w:hAnsi="Times New Roman CYR" w:cs="Times New Roman CYR"/>
          <w:sz w:val="28"/>
          <w:szCs w:val="28"/>
        </w:rPr>
      </w:pPr>
      <w:r w:rsidRPr="00B65980">
        <w:rPr>
          <w:rFonts w:ascii="Times New Roman CYR" w:hAnsi="Times New Roman CYR" w:cs="Times New Roman CYR"/>
          <w:sz w:val="28"/>
          <w:szCs w:val="28"/>
        </w:rPr>
        <w:t>проанализировать работу школы с точки зрения эффективности проводимых мероприятий по подготовке к итоговой аттестации, выявить проблемные зоны, с которыми сталкиваются старшеклассники, их родители, педагоги при подготовке, составить дорожную карту по реализации мероприятий;</w:t>
      </w:r>
    </w:p>
    <w:p w:rsidR="00FD4373" w:rsidRPr="00B65980" w:rsidRDefault="00FD4373" w:rsidP="00B65980">
      <w:pPr>
        <w:numPr>
          <w:ilvl w:val="0"/>
          <w:numId w:val="16"/>
        </w:numPr>
        <w:spacing w:line="276" w:lineRule="auto"/>
        <w:jc w:val="both"/>
        <w:rPr>
          <w:rFonts w:ascii="Times New Roman CYR" w:hAnsi="Times New Roman CYR" w:cs="Times New Roman CYR"/>
          <w:sz w:val="28"/>
          <w:szCs w:val="28"/>
        </w:rPr>
      </w:pPr>
      <w:r w:rsidRPr="00B65980">
        <w:rPr>
          <w:rFonts w:ascii="Times New Roman CYR" w:hAnsi="Times New Roman CYR" w:cs="Times New Roman CYR"/>
          <w:sz w:val="28"/>
          <w:szCs w:val="28"/>
        </w:rPr>
        <w:t>разработать перспективные модели организации и контроля управленческой деятельности по подготовке к ГИА;</w:t>
      </w:r>
    </w:p>
    <w:p w:rsidR="00FD4373" w:rsidRPr="00B65980" w:rsidRDefault="00FD4373" w:rsidP="00B65980">
      <w:pPr>
        <w:numPr>
          <w:ilvl w:val="0"/>
          <w:numId w:val="16"/>
        </w:numPr>
        <w:spacing w:line="276" w:lineRule="auto"/>
        <w:jc w:val="both"/>
        <w:rPr>
          <w:rFonts w:ascii="Times New Roman CYR" w:hAnsi="Times New Roman CYR" w:cs="Times New Roman CYR"/>
          <w:sz w:val="28"/>
          <w:szCs w:val="28"/>
        </w:rPr>
      </w:pPr>
      <w:r w:rsidRPr="00B65980">
        <w:rPr>
          <w:rFonts w:ascii="Times New Roman CYR" w:hAnsi="Times New Roman CYR" w:cs="Times New Roman CYR"/>
          <w:sz w:val="28"/>
          <w:szCs w:val="28"/>
        </w:rPr>
        <w:t xml:space="preserve">провести диагностику готовности педагогических кадров к созданию системы условий по подготовке учащихся к итоговой аттестации в форме ГИА;  </w:t>
      </w:r>
    </w:p>
    <w:p w:rsidR="00AA2AFD" w:rsidRPr="00B65980" w:rsidRDefault="00FD4373" w:rsidP="00B65980">
      <w:pPr>
        <w:spacing w:line="276" w:lineRule="auto"/>
        <w:ind w:firstLine="567"/>
        <w:jc w:val="both"/>
        <w:rPr>
          <w:sz w:val="28"/>
          <w:szCs w:val="28"/>
        </w:rPr>
      </w:pPr>
      <w:r w:rsidRPr="00B65980">
        <w:rPr>
          <w:rFonts w:ascii="Times New Roman CYR" w:hAnsi="Times New Roman CYR" w:cs="Times New Roman CYR"/>
          <w:sz w:val="28"/>
          <w:szCs w:val="28"/>
        </w:rPr>
        <w:t>- обеспечить  информационное сопровождение обучающихся и родителей(законных представителей) по проведению и процедуре ГИА, используя различные форматы: собрания, онлайн-конференции, индивидуальное консультирование, тематические стенды.</w:t>
      </w:r>
    </w:p>
    <w:p w:rsidR="00AA2AFD" w:rsidRPr="00B65980" w:rsidRDefault="00AA2AFD" w:rsidP="00B65980">
      <w:pPr>
        <w:spacing w:line="276" w:lineRule="auto"/>
        <w:ind w:firstLine="567"/>
        <w:jc w:val="both"/>
        <w:rPr>
          <w:sz w:val="28"/>
          <w:szCs w:val="28"/>
        </w:rPr>
      </w:pPr>
    </w:p>
    <w:p w:rsidR="00AA2AFD" w:rsidRPr="00B65980" w:rsidRDefault="00997AAC" w:rsidP="00B65980">
      <w:pPr>
        <w:pStyle w:val="a3"/>
        <w:numPr>
          <w:ilvl w:val="0"/>
          <w:numId w:val="1"/>
        </w:numPr>
        <w:spacing w:after="0"/>
        <w:ind w:left="426" w:hanging="425"/>
        <w:jc w:val="both"/>
        <w:rPr>
          <w:rFonts w:ascii="Times New Roman" w:eastAsia="Times New Roman" w:hAnsi="Times New Roman"/>
          <w:bCs/>
          <w:i/>
          <w:iCs/>
          <w:sz w:val="28"/>
          <w:szCs w:val="28"/>
          <w:lang w:eastAsia="ru-RU"/>
        </w:rPr>
      </w:pPr>
      <w:r w:rsidRPr="00B65980">
        <w:rPr>
          <w:rFonts w:ascii="Times New Roman" w:eastAsia="Times New Roman" w:hAnsi="Times New Roman"/>
          <w:bCs/>
          <w:i/>
          <w:iCs/>
          <w:sz w:val="28"/>
          <w:szCs w:val="28"/>
          <w:lang w:eastAsia="ru-RU"/>
        </w:rPr>
        <w:t>ИПК/ИРО, иным организациям, реализующим программы профессионального развития учителей</w:t>
      </w:r>
    </w:p>
    <w:p w:rsidR="00AA2AFD" w:rsidRPr="00B65980" w:rsidRDefault="00AA2AFD" w:rsidP="00B65980">
      <w:pPr>
        <w:spacing w:line="276" w:lineRule="auto"/>
        <w:ind w:firstLine="567"/>
        <w:jc w:val="both"/>
        <w:rPr>
          <w:rFonts w:ascii="Times New Roman CYR" w:hAnsi="Times New Roman CYR" w:cs="Times New Roman CYR"/>
          <w:sz w:val="28"/>
          <w:szCs w:val="28"/>
        </w:rPr>
      </w:pPr>
    </w:p>
    <w:p w:rsidR="00FD4373" w:rsidRPr="00B65980" w:rsidRDefault="00FD4373" w:rsidP="00B65980">
      <w:pPr>
        <w:numPr>
          <w:ilvl w:val="0"/>
          <w:numId w:val="17"/>
        </w:numPr>
        <w:spacing w:line="276" w:lineRule="auto"/>
        <w:ind w:left="709"/>
        <w:jc w:val="both"/>
        <w:rPr>
          <w:sz w:val="28"/>
          <w:szCs w:val="28"/>
        </w:rPr>
      </w:pPr>
      <w:r w:rsidRPr="00B65980">
        <w:rPr>
          <w:sz w:val="28"/>
          <w:szCs w:val="28"/>
        </w:rPr>
        <w:t>БУ ДПО РА «ИПК и ППРО РА» провести для учителей методический семинар (вебинар) по вопросам подготовки к ГИА по химии и анализу основных ошибок, допущенных обучающимися на  ОГЭ-2025 по химии.</w:t>
      </w:r>
    </w:p>
    <w:p w:rsidR="00FD4373" w:rsidRPr="00B65980" w:rsidRDefault="00FD4373" w:rsidP="00B65980">
      <w:pPr>
        <w:numPr>
          <w:ilvl w:val="0"/>
          <w:numId w:val="17"/>
        </w:numPr>
        <w:spacing w:line="276" w:lineRule="auto"/>
        <w:ind w:left="709"/>
        <w:jc w:val="both"/>
        <w:rPr>
          <w:sz w:val="28"/>
          <w:szCs w:val="28"/>
        </w:rPr>
      </w:pPr>
      <w:r w:rsidRPr="00B65980">
        <w:rPr>
          <w:sz w:val="28"/>
          <w:szCs w:val="28"/>
        </w:rPr>
        <w:t xml:space="preserve">Включить в план методических мероприятий, организуемых БУ ДПО РА «ИПКиППРО РА», вопросы по созданию условий для дифференцированной работы учителя с разными категориями обучающихся. </w:t>
      </w:r>
    </w:p>
    <w:p w:rsidR="00FD4373" w:rsidRPr="00B65980" w:rsidRDefault="00FD4373" w:rsidP="00B65980">
      <w:pPr>
        <w:numPr>
          <w:ilvl w:val="0"/>
          <w:numId w:val="17"/>
        </w:numPr>
        <w:spacing w:line="276" w:lineRule="auto"/>
        <w:ind w:left="709"/>
        <w:jc w:val="both"/>
        <w:rPr>
          <w:sz w:val="28"/>
          <w:szCs w:val="28"/>
        </w:rPr>
      </w:pPr>
      <w:r w:rsidRPr="00B65980">
        <w:rPr>
          <w:sz w:val="28"/>
          <w:szCs w:val="28"/>
        </w:rPr>
        <w:t>Организовать семинары (вебинары) учителей химии с целью трансляции успешного опыта учителей, особенно тех школ, где наблюдаются постоянно высокие результаты по итоговой аттестации.</w:t>
      </w:r>
    </w:p>
    <w:bookmarkEnd w:id="0"/>
    <w:p w:rsidR="00AA2AFD" w:rsidRPr="00B65980" w:rsidRDefault="00AA2AFD" w:rsidP="00B65980">
      <w:pPr>
        <w:spacing w:line="276" w:lineRule="auto"/>
        <w:ind w:firstLine="567"/>
        <w:jc w:val="both"/>
        <w:rPr>
          <w:sz w:val="28"/>
          <w:szCs w:val="28"/>
        </w:rPr>
      </w:pPr>
    </w:p>
    <w:sectPr w:rsidR="00AA2AFD" w:rsidRPr="00B65980" w:rsidSect="00B65980">
      <w:footerReference w:type="default" r:id="rId7"/>
      <w:pgSz w:w="11906" w:h="16838"/>
      <w:pgMar w:top="851" w:right="851" w:bottom="170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7D1" w:rsidRDefault="002B17D1">
      <w:r>
        <w:separator/>
      </w:r>
    </w:p>
  </w:endnote>
  <w:endnote w:type="continuationSeparator" w:id="0">
    <w:p w:rsidR="002B17D1" w:rsidRDefault="002B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AE5" w:rsidRDefault="00A12AE5">
    <w:pPr>
      <w:pStyle w:val="ad"/>
      <w:jc w:val="right"/>
    </w:pPr>
    <w:r>
      <w:rPr>
        <w:noProof/>
      </w:rPr>
      <w:fldChar w:fldCharType="begin"/>
    </w:r>
    <w:r>
      <w:rPr>
        <w:noProof/>
      </w:rPr>
      <w:instrText xml:space="preserve"> PAGE   \* MERGEFORMAT </w:instrText>
    </w:r>
    <w:r>
      <w:rPr>
        <w:noProof/>
      </w:rPr>
      <w:fldChar w:fldCharType="separate"/>
    </w:r>
    <w:r w:rsidR="00B65980">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7D1" w:rsidRDefault="002B17D1">
      <w:r>
        <w:separator/>
      </w:r>
    </w:p>
  </w:footnote>
  <w:footnote w:type="continuationSeparator" w:id="0">
    <w:p w:rsidR="002B17D1" w:rsidRDefault="002B17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6710B"/>
    <w:multiLevelType w:val="hybridMultilevel"/>
    <w:tmpl w:val="2550BFB0"/>
    <w:lvl w:ilvl="0" w:tplc="74B81EBE">
      <w:start w:val="1"/>
      <w:numFmt w:val="decimal"/>
      <w:lvlText w:val="%1)"/>
      <w:lvlJc w:val="left"/>
      <w:pPr>
        <w:tabs>
          <w:tab w:val="num" w:pos="720"/>
        </w:tabs>
        <w:ind w:left="720" w:hanging="360"/>
      </w:pPr>
    </w:lvl>
    <w:lvl w:ilvl="1" w:tplc="B2B8A8DE">
      <w:start w:val="1"/>
      <w:numFmt w:val="lowerLetter"/>
      <w:lvlText w:val="%2."/>
      <w:lvlJc w:val="left"/>
      <w:pPr>
        <w:tabs>
          <w:tab w:val="num" w:pos="1440"/>
        </w:tabs>
        <w:ind w:left="1440" w:hanging="360"/>
      </w:pPr>
    </w:lvl>
    <w:lvl w:ilvl="2" w:tplc="DF266E70">
      <w:start w:val="1"/>
      <w:numFmt w:val="lowerRoman"/>
      <w:lvlText w:val="%3."/>
      <w:lvlJc w:val="right"/>
      <w:pPr>
        <w:tabs>
          <w:tab w:val="num" w:pos="2160"/>
        </w:tabs>
        <w:ind w:left="2160" w:hanging="180"/>
      </w:pPr>
    </w:lvl>
    <w:lvl w:ilvl="3" w:tplc="3C5043FA">
      <w:start w:val="1"/>
      <w:numFmt w:val="decimal"/>
      <w:lvlText w:val="%4."/>
      <w:lvlJc w:val="left"/>
      <w:pPr>
        <w:tabs>
          <w:tab w:val="num" w:pos="2880"/>
        </w:tabs>
        <w:ind w:left="2880" w:hanging="360"/>
      </w:pPr>
    </w:lvl>
    <w:lvl w:ilvl="4" w:tplc="436CE21E">
      <w:start w:val="1"/>
      <w:numFmt w:val="lowerLetter"/>
      <w:lvlText w:val="%5."/>
      <w:lvlJc w:val="left"/>
      <w:pPr>
        <w:tabs>
          <w:tab w:val="num" w:pos="3600"/>
        </w:tabs>
        <w:ind w:left="3600" w:hanging="360"/>
      </w:pPr>
    </w:lvl>
    <w:lvl w:ilvl="5" w:tplc="5EAEC31A">
      <w:start w:val="1"/>
      <w:numFmt w:val="lowerRoman"/>
      <w:lvlText w:val="%6."/>
      <w:lvlJc w:val="right"/>
      <w:pPr>
        <w:tabs>
          <w:tab w:val="num" w:pos="4320"/>
        </w:tabs>
        <w:ind w:left="4320" w:hanging="180"/>
      </w:pPr>
    </w:lvl>
    <w:lvl w:ilvl="6" w:tplc="74D69C56">
      <w:start w:val="1"/>
      <w:numFmt w:val="decimal"/>
      <w:lvlText w:val="%7."/>
      <w:lvlJc w:val="left"/>
      <w:pPr>
        <w:tabs>
          <w:tab w:val="num" w:pos="5040"/>
        </w:tabs>
        <w:ind w:left="5040" w:hanging="360"/>
      </w:pPr>
    </w:lvl>
    <w:lvl w:ilvl="7" w:tplc="0FFEED96">
      <w:start w:val="1"/>
      <w:numFmt w:val="lowerLetter"/>
      <w:lvlText w:val="%8."/>
      <w:lvlJc w:val="left"/>
      <w:pPr>
        <w:tabs>
          <w:tab w:val="num" w:pos="5760"/>
        </w:tabs>
        <w:ind w:left="5760" w:hanging="360"/>
      </w:pPr>
    </w:lvl>
    <w:lvl w:ilvl="8" w:tplc="23F83DCA">
      <w:start w:val="1"/>
      <w:numFmt w:val="lowerRoman"/>
      <w:lvlText w:val="%9."/>
      <w:lvlJc w:val="right"/>
      <w:pPr>
        <w:tabs>
          <w:tab w:val="num" w:pos="6480"/>
        </w:tabs>
        <w:ind w:left="6480" w:hanging="180"/>
      </w:pPr>
    </w:lvl>
  </w:abstractNum>
  <w:abstractNum w:abstractNumId="1" w15:restartNumberingAfterBreak="0">
    <w:nsid w:val="19742468"/>
    <w:multiLevelType w:val="hybridMultilevel"/>
    <w:tmpl w:val="D0C23E06"/>
    <w:lvl w:ilvl="0" w:tplc="CA6E6380">
      <w:start w:val="1"/>
      <w:numFmt w:val="decimal"/>
      <w:lvlText w:val="%1)"/>
      <w:lvlJc w:val="left"/>
      <w:pPr>
        <w:tabs>
          <w:tab w:val="num" w:pos="720"/>
        </w:tabs>
        <w:ind w:left="720" w:hanging="360"/>
      </w:pPr>
    </w:lvl>
    <w:lvl w:ilvl="1" w:tplc="7D0A7074">
      <w:start w:val="1"/>
      <w:numFmt w:val="lowerLetter"/>
      <w:lvlText w:val="%2."/>
      <w:lvlJc w:val="left"/>
      <w:pPr>
        <w:tabs>
          <w:tab w:val="num" w:pos="1440"/>
        </w:tabs>
        <w:ind w:left="1440" w:hanging="360"/>
      </w:pPr>
    </w:lvl>
    <w:lvl w:ilvl="2" w:tplc="82E4FB64">
      <w:start w:val="1"/>
      <w:numFmt w:val="lowerRoman"/>
      <w:lvlText w:val="%3."/>
      <w:lvlJc w:val="right"/>
      <w:pPr>
        <w:tabs>
          <w:tab w:val="num" w:pos="2160"/>
        </w:tabs>
        <w:ind w:left="2160" w:hanging="180"/>
      </w:pPr>
    </w:lvl>
    <w:lvl w:ilvl="3" w:tplc="CC86B0C6">
      <w:start w:val="1"/>
      <w:numFmt w:val="decimal"/>
      <w:lvlText w:val="%4."/>
      <w:lvlJc w:val="left"/>
      <w:pPr>
        <w:tabs>
          <w:tab w:val="num" w:pos="2880"/>
        </w:tabs>
        <w:ind w:left="2880" w:hanging="360"/>
      </w:pPr>
    </w:lvl>
    <w:lvl w:ilvl="4" w:tplc="0BF05ECE">
      <w:start w:val="1"/>
      <w:numFmt w:val="lowerLetter"/>
      <w:lvlText w:val="%5."/>
      <w:lvlJc w:val="left"/>
      <w:pPr>
        <w:tabs>
          <w:tab w:val="num" w:pos="3600"/>
        </w:tabs>
        <w:ind w:left="3600" w:hanging="360"/>
      </w:pPr>
    </w:lvl>
    <w:lvl w:ilvl="5" w:tplc="9CAE4BE0">
      <w:start w:val="1"/>
      <w:numFmt w:val="lowerRoman"/>
      <w:lvlText w:val="%6."/>
      <w:lvlJc w:val="right"/>
      <w:pPr>
        <w:tabs>
          <w:tab w:val="num" w:pos="4320"/>
        </w:tabs>
        <w:ind w:left="4320" w:hanging="180"/>
      </w:pPr>
    </w:lvl>
    <w:lvl w:ilvl="6" w:tplc="2256A9A8">
      <w:start w:val="1"/>
      <w:numFmt w:val="decimal"/>
      <w:lvlText w:val="%7."/>
      <w:lvlJc w:val="left"/>
      <w:pPr>
        <w:tabs>
          <w:tab w:val="num" w:pos="5040"/>
        </w:tabs>
        <w:ind w:left="5040" w:hanging="360"/>
      </w:pPr>
    </w:lvl>
    <w:lvl w:ilvl="7" w:tplc="0AA0F864">
      <w:start w:val="1"/>
      <w:numFmt w:val="lowerLetter"/>
      <w:lvlText w:val="%8."/>
      <w:lvlJc w:val="left"/>
      <w:pPr>
        <w:tabs>
          <w:tab w:val="num" w:pos="5760"/>
        </w:tabs>
        <w:ind w:left="5760" w:hanging="360"/>
      </w:pPr>
    </w:lvl>
    <w:lvl w:ilvl="8" w:tplc="DEBA0B6E">
      <w:start w:val="1"/>
      <w:numFmt w:val="lowerRoman"/>
      <w:lvlText w:val="%9."/>
      <w:lvlJc w:val="right"/>
      <w:pPr>
        <w:tabs>
          <w:tab w:val="num" w:pos="6480"/>
        </w:tabs>
        <w:ind w:left="6480" w:hanging="180"/>
      </w:pPr>
    </w:lvl>
  </w:abstractNum>
  <w:abstractNum w:abstractNumId="2" w15:restartNumberingAfterBreak="0">
    <w:nsid w:val="28CA136D"/>
    <w:multiLevelType w:val="hybridMultilevel"/>
    <w:tmpl w:val="F3FCC7E8"/>
    <w:lvl w:ilvl="0" w:tplc="A4D62D14">
      <w:start w:val="1"/>
      <w:numFmt w:val="decimal"/>
      <w:lvlText w:val="%1)"/>
      <w:lvlJc w:val="left"/>
      <w:pPr>
        <w:tabs>
          <w:tab w:val="num" w:pos="720"/>
        </w:tabs>
        <w:ind w:left="720" w:hanging="360"/>
      </w:pPr>
    </w:lvl>
    <w:lvl w:ilvl="1" w:tplc="CDA002A4">
      <w:start w:val="1"/>
      <w:numFmt w:val="lowerLetter"/>
      <w:lvlText w:val="%2."/>
      <w:lvlJc w:val="left"/>
      <w:pPr>
        <w:tabs>
          <w:tab w:val="num" w:pos="1440"/>
        </w:tabs>
        <w:ind w:left="1440" w:hanging="360"/>
      </w:pPr>
    </w:lvl>
    <w:lvl w:ilvl="2" w:tplc="945AB7B8">
      <w:start w:val="1"/>
      <w:numFmt w:val="lowerRoman"/>
      <w:lvlText w:val="%3."/>
      <w:lvlJc w:val="right"/>
      <w:pPr>
        <w:tabs>
          <w:tab w:val="num" w:pos="2160"/>
        </w:tabs>
        <w:ind w:left="2160" w:hanging="180"/>
      </w:pPr>
    </w:lvl>
    <w:lvl w:ilvl="3" w:tplc="C0DC4A32">
      <w:start w:val="1"/>
      <w:numFmt w:val="decimal"/>
      <w:lvlText w:val="%4."/>
      <w:lvlJc w:val="left"/>
      <w:pPr>
        <w:tabs>
          <w:tab w:val="num" w:pos="2880"/>
        </w:tabs>
        <w:ind w:left="2880" w:hanging="360"/>
      </w:pPr>
    </w:lvl>
    <w:lvl w:ilvl="4" w:tplc="E114499A">
      <w:start w:val="1"/>
      <w:numFmt w:val="lowerLetter"/>
      <w:lvlText w:val="%5."/>
      <w:lvlJc w:val="left"/>
      <w:pPr>
        <w:tabs>
          <w:tab w:val="num" w:pos="3600"/>
        </w:tabs>
        <w:ind w:left="3600" w:hanging="360"/>
      </w:pPr>
    </w:lvl>
    <w:lvl w:ilvl="5" w:tplc="007A9478">
      <w:start w:val="1"/>
      <w:numFmt w:val="lowerRoman"/>
      <w:lvlText w:val="%6."/>
      <w:lvlJc w:val="right"/>
      <w:pPr>
        <w:tabs>
          <w:tab w:val="num" w:pos="4320"/>
        </w:tabs>
        <w:ind w:left="4320" w:hanging="180"/>
      </w:pPr>
    </w:lvl>
    <w:lvl w:ilvl="6" w:tplc="68585FEE">
      <w:start w:val="1"/>
      <w:numFmt w:val="decimal"/>
      <w:lvlText w:val="%7."/>
      <w:lvlJc w:val="left"/>
      <w:pPr>
        <w:tabs>
          <w:tab w:val="num" w:pos="5040"/>
        </w:tabs>
        <w:ind w:left="5040" w:hanging="360"/>
      </w:pPr>
    </w:lvl>
    <w:lvl w:ilvl="7" w:tplc="B558A180">
      <w:start w:val="1"/>
      <w:numFmt w:val="lowerLetter"/>
      <w:lvlText w:val="%8."/>
      <w:lvlJc w:val="left"/>
      <w:pPr>
        <w:tabs>
          <w:tab w:val="num" w:pos="5760"/>
        </w:tabs>
        <w:ind w:left="5760" w:hanging="360"/>
      </w:pPr>
    </w:lvl>
    <w:lvl w:ilvl="8" w:tplc="4C3637BC">
      <w:start w:val="1"/>
      <w:numFmt w:val="lowerRoman"/>
      <w:lvlText w:val="%9."/>
      <w:lvlJc w:val="right"/>
      <w:pPr>
        <w:tabs>
          <w:tab w:val="num" w:pos="6480"/>
        </w:tabs>
        <w:ind w:left="6480" w:hanging="180"/>
      </w:pPr>
    </w:lvl>
  </w:abstractNum>
  <w:abstractNum w:abstractNumId="3" w15:restartNumberingAfterBreak="0">
    <w:nsid w:val="28E1768D"/>
    <w:multiLevelType w:val="hybridMultilevel"/>
    <w:tmpl w:val="892E2790"/>
    <w:lvl w:ilvl="0" w:tplc="0BCE192A">
      <w:start w:val="1"/>
      <w:numFmt w:val="decimal"/>
      <w:lvlText w:val="%1)"/>
      <w:lvlJc w:val="left"/>
      <w:pPr>
        <w:tabs>
          <w:tab w:val="num" w:pos="720"/>
        </w:tabs>
        <w:ind w:left="720" w:hanging="360"/>
      </w:pPr>
    </w:lvl>
    <w:lvl w:ilvl="1" w:tplc="DCC061B6">
      <w:start w:val="1"/>
      <w:numFmt w:val="lowerLetter"/>
      <w:lvlText w:val="%2."/>
      <w:lvlJc w:val="left"/>
      <w:pPr>
        <w:tabs>
          <w:tab w:val="num" w:pos="1440"/>
        </w:tabs>
        <w:ind w:left="1440" w:hanging="360"/>
      </w:pPr>
    </w:lvl>
    <w:lvl w:ilvl="2" w:tplc="E1C61BC2">
      <w:start w:val="1"/>
      <w:numFmt w:val="lowerRoman"/>
      <w:lvlText w:val="%3."/>
      <w:lvlJc w:val="right"/>
      <w:pPr>
        <w:tabs>
          <w:tab w:val="num" w:pos="2160"/>
        </w:tabs>
        <w:ind w:left="2160" w:hanging="180"/>
      </w:pPr>
    </w:lvl>
    <w:lvl w:ilvl="3" w:tplc="4A9E17F8">
      <w:start w:val="1"/>
      <w:numFmt w:val="decimal"/>
      <w:lvlText w:val="%4."/>
      <w:lvlJc w:val="left"/>
      <w:pPr>
        <w:tabs>
          <w:tab w:val="num" w:pos="2880"/>
        </w:tabs>
        <w:ind w:left="2880" w:hanging="360"/>
      </w:pPr>
    </w:lvl>
    <w:lvl w:ilvl="4" w:tplc="FAE24226">
      <w:start w:val="1"/>
      <w:numFmt w:val="lowerLetter"/>
      <w:lvlText w:val="%5."/>
      <w:lvlJc w:val="left"/>
      <w:pPr>
        <w:tabs>
          <w:tab w:val="num" w:pos="3600"/>
        </w:tabs>
        <w:ind w:left="3600" w:hanging="360"/>
      </w:pPr>
    </w:lvl>
    <w:lvl w:ilvl="5" w:tplc="2D22F882">
      <w:start w:val="1"/>
      <w:numFmt w:val="lowerRoman"/>
      <w:lvlText w:val="%6."/>
      <w:lvlJc w:val="right"/>
      <w:pPr>
        <w:tabs>
          <w:tab w:val="num" w:pos="4320"/>
        </w:tabs>
        <w:ind w:left="4320" w:hanging="180"/>
      </w:pPr>
    </w:lvl>
    <w:lvl w:ilvl="6" w:tplc="4A40E028">
      <w:start w:val="1"/>
      <w:numFmt w:val="decimal"/>
      <w:lvlText w:val="%7."/>
      <w:lvlJc w:val="left"/>
      <w:pPr>
        <w:tabs>
          <w:tab w:val="num" w:pos="5040"/>
        </w:tabs>
        <w:ind w:left="5040" w:hanging="360"/>
      </w:pPr>
    </w:lvl>
    <w:lvl w:ilvl="7" w:tplc="FF4CBCDE">
      <w:start w:val="1"/>
      <w:numFmt w:val="lowerLetter"/>
      <w:lvlText w:val="%8."/>
      <w:lvlJc w:val="left"/>
      <w:pPr>
        <w:tabs>
          <w:tab w:val="num" w:pos="5760"/>
        </w:tabs>
        <w:ind w:left="5760" w:hanging="360"/>
      </w:pPr>
    </w:lvl>
    <w:lvl w:ilvl="8" w:tplc="1A6E710C">
      <w:start w:val="1"/>
      <w:numFmt w:val="lowerRoman"/>
      <w:lvlText w:val="%9."/>
      <w:lvlJc w:val="right"/>
      <w:pPr>
        <w:tabs>
          <w:tab w:val="num" w:pos="6480"/>
        </w:tabs>
        <w:ind w:left="6480" w:hanging="180"/>
      </w:pPr>
    </w:lvl>
  </w:abstractNum>
  <w:abstractNum w:abstractNumId="4" w15:restartNumberingAfterBreak="0">
    <w:nsid w:val="2C8E702E"/>
    <w:multiLevelType w:val="hybridMultilevel"/>
    <w:tmpl w:val="D5A6D81A"/>
    <w:lvl w:ilvl="0" w:tplc="1AD48DC8">
      <w:start w:val="1"/>
      <w:numFmt w:val="decimal"/>
      <w:lvlText w:val="%1)"/>
      <w:lvlJc w:val="left"/>
      <w:pPr>
        <w:tabs>
          <w:tab w:val="num" w:pos="720"/>
        </w:tabs>
        <w:ind w:left="720" w:hanging="360"/>
      </w:pPr>
    </w:lvl>
    <w:lvl w:ilvl="1" w:tplc="DE282C2E">
      <w:start w:val="1"/>
      <w:numFmt w:val="lowerLetter"/>
      <w:lvlText w:val="%2."/>
      <w:lvlJc w:val="left"/>
      <w:pPr>
        <w:tabs>
          <w:tab w:val="num" w:pos="1440"/>
        </w:tabs>
        <w:ind w:left="1440" w:hanging="360"/>
      </w:pPr>
    </w:lvl>
    <w:lvl w:ilvl="2" w:tplc="38E65E6E">
      <w:start w:val="1"/>
      <w:numFmt w:val="lowerRoman"/>
      <w:lvlText w:val="%3."/>
      <w:lvlJc w:val="right"/>
      <w:pPr>
        <w:tabs>
          <w:tab w:val="num" w:pos="2160"/>
        </w:tabs>
        <w:ind w:left="2160" w:hanging="180"/>
      </w:pPr>
    </w:lvl>
    <w:lvl w:ilvl="3" w:tplc="1922B32C">
      <w:start w:val="1"/>
      <w:numFmt w:val="decimal"/>
      <w:lvlText w:val="%4."/>
      <w:lvlJc w:val="left"/>
      <w:pPr>
        <w:tabs>
          <w:tab w:val="num" w:pos="2880"/>
        </w:tabs>
        <w:ind w:left="2880" w:hanging="360"/>
      </w:pPr>
    </w:lvl>
    <w:lvl w:ilvl="4" w:tplc="4880DFDA">
      <w:start w:val="1"/>
      <w:numFmt w:val="lowerLetter"/>
      <w:lvlText w:val="%5."/>
      <w:lvlJc w:val="left"/>
      <w:pPr>
        <w:tabs>
          <w:tab w:val="num" w:pos="3600"/>
        </w:tabs>
        <w:ind w:left="3600" w:hanging="360"/>
      </w:pPr>
    </w:lvl>
    <w:lvl w:ilvl="5" w:tplc="73144E70">
      <w:start w:val="1"/>
      <w:numFmt w:val="lowerRoman"/>
      <w:lvlText w:val="%6."/>
      <w:lvlJc w:val="right"/>
      <w:pPr>
        <w:tabs>
          <w:tab w:val="num" w:pos="4320"/>
        </w:tabs>
        <w:ind w:left="4320" w:hanging="180"/>
      </w:pPr>
    </w:lvl>
    <w:lvl w:ilvl="6" w:tplc="79589184">
      <w:start w:val="1"/>
      <w:numFmt w:val="decimal"/>
      <w:lvlText w:val="%7."/>
      <w:lvlJc w:val="left"/>
      <w:pPr>
        <w:tabs>
          <w:tab w:val="num" w:pos="5040"/>
        </w:tabs>
        <w:ind w:left="5040" w:hanging="360"/>
      </w:pPr>
    </w:lvl>
    <w:lvl w:ilvl="7" w:tplc="D79E69D2">
      <w:start w:val="1"/>
      <w:numFmt w:val="lowerLetter"/>
      <w:lvlText w:val="%8."/>
      <w:lvlJc w:val="left"/>
      <w:pPr>
        <w:tabs>
          <w:tab w:val="num" w:pos="5760"/>
        </w:tabs>
        <w:ind w:left="5760" w:hanging="360"/>
      </w:pPr>
    </w:lvl>
    <w:lvl w:ilvl="8" w:tplc="1FD23622">
      <w:start w:val="1"/>
      <w:numFmt w:val="lowerRoman"/>
      <w:lvlText w:val="%9."/>
      <w:lvlJc w:val="right"/>
      <w:pPr>
        <w:tabs>
          <w:tab w:val="num" w:pos="6480"/>
        </w:tabs>
        <w:ind w:left="6480" w:hanging="180"/>
      </w:pPr>
    </w:lvl>
  </w:abstractNum>
  <w:abstractNum w:abstractNumId="5" w15:restartNumberingAfterBreak="0">
    <w:nsid w:val="3D896E58"/>
    <w:multiLevelType w:val="hybridMultilevel"/>
    <w:tmpl w:val="02EA0A18"/>
    <w:lvl w:ilvl="0" w:tplc="F88CAE0A">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E076223"/>
    <w:multiLevelType w:val="hybridMultilevel"/>
    <w:tmpl w:val="482AFBE6"/>
    <w:lvl w:ilvl="0" w:tplc="532E6C78">
      <w:start w:val="1"/>
      <w:numFmt w:val="decimal"/>
      <w:lvlText w:val="%1)"/>
      <w:lvlJc w:val="left"/>
      <w:pPr>
        <w:tabs>
          <w:tab w:val="num" w:pos="720"/>
        </w:tabs>
        <w:ind w:left="720" w:hanging="360"/>
      </w:pPr>
    </w:lvl>
    <w:lvl w:ilvl="1" w:tplc="B6D24206">
      <w:start w:val="1"/>
      <w:numFmt w:val="lowerLetter"/>
      <w:lvlText w:val="%2."/>
      <w:lvlJc w:val="left"/>
      <w:pPr>
        <w:tabs>
          <w:tab w:val="num" w:pos="1440"/>
        </w:tabs>
        <w:ind w:left="1440" w:hanging="360"/>
      </w:pPr>
    </w:lvl>
    <w:lvl w:ilvl="2" w:tplc="51C45F60">
      <w:start w:val="1"/>
      <w:numFmt w:val="lowerRoman"/>
      <w:lvlText w:val="%3."/>
      <w:lvlJc w:val="right"/>
      <w:pPr>
        <w:tabs>
          <w:tab w:val="num" w:pos="2160"/>
        </w:tabs>
        <w:ind w:left="2160" w:hanging="180"/>
      </w:pPr>
    </w:lvl>
    <w:lvl w:ilvl="3" w:tplc="4F0E367A">
      <w:start w:val="1"/>
      <w:numFmt w:val="decimal"/>
      <w:lvlText w:val="%4."/>
      <w:lvlJc w:val="left"/>
      <w:pPr>
        <w:tabs>
          <w:tab w:val="num" w:pos="2880"/>
        </w:tabs>
        <w:ind w:left="2880" w:hanging="360"/>
      </w:pPr>
    </w:lvl>
    <w:lvl w:ilvl="4" w:tplc="431A91B2">
      <w:start w:val="1"/>
      <w:numFmt w:val="lowerLetter"/>
      <w:lvlText w:val="%5."/>
      <w:lvlJc w:val="left"/>
      <w:pPr>
        <w:tabs>
          <w:tab w:val="num" w:pos="3600"/>
        </w:tabs>
        <w:ind w:left="3600" w:hanging="360"/>
      </w:pPr>
    </w:lvl>
    <w:lvl w:ilvl="5" w:tplc="D39A4118">
      <w:start w:val="1"/>
      <w:numFmt w:val="lowerRoman"/>
      <w:lvlText w:val="%6."/>
      <w:lvlJc w:val="right"/>
      <w:pPr>
        <w:tabs>
          <w:tab w:val="num" w:pos="4320"/>
        </w:tabs>
        <w:ind w:left="4320" w:hanging="180"/>
      </w:pPr>
    </w:lvl>
    <w:lvl w:ilvl="6" w:tplc="C1B85000">
      <w:start w:val="1"/>
      <w:numFmt w:val="decimal"/>
      <w:lvlText w:val="%7."/>
      <w:lvlJc w:val="left"/>
      <w:pPr>
        <w:tabs>
          <w:tab w:val="num" w:pos="5040"/>
        </w:tabs>
        <w:ind w:left="5040" w:hanging="360"/>
      </w:pPr>
    </w:lvl>
    <w:lvl w:ilvl="7" w:tplc="8236CAC8">
      <w:start w:val="1"/>
      <w:numFmt w:val="lowerLetter"/>
      <w:lvlText w:val="%8."/>
      <w:lvlJc w:val="left"/>
      <w:pPr>
        <w:tabs>
          <w:tab w:val="num" w:pos="5760"/>
        </w:tabs>
        <w:ind w:left="5760" w:hanging="360"/>
      </w:pPr>
    </w:lvl>
    <w:lvl w:ilvl="8" w:tplc="D76C0CAE">
      <w:start w:val="1"/>
      <w:numFmt w:val="lowerRoman"/>
      <w:lvlText w:val="%9."/>
      <w:lvlJc w:val="right"/>
      <w:pPr>
        <w:tabs>
          <w:tab w:val="num" w:pos="6480"/>
        </w:tabs>
        <w:ind w:left="6480" w:hanging="180"/>
      </w:pPr>
    </w:lvl>
  </w:abstractNum>
  <w:abstractNum w:abstractNumId="7" w15:restartNumberingAfterBreak="0">
    <w:nsid w:val="49BE458A"/>
    <w:multiLevelType w:val="hybridMultilevel"/>
    <w:tmpl w:val="15CEC2B0"/>
    <w:lvl w:ilvl="0" w:tplc="6376FB8E">
      <w:start w:val="1"/>
      <w:numFmt w:val="bullet"/>
      <w:lvlText w:val="o"/>
      <w:lvlJc w:val="left"/>
      <w:pPr>
        <w:ind w:left="1070" w:hanging="360"/>
      </w:pPr>
      <w:rPr>
        <w:rFonts w:ascii="Courier New" w:hAnsi="Courier New" w:cs="Courier New"/>
      </w:rPr>
    </w:lvl>
    <w:lvl w:ilvl="1" w:tplc="3A8EB3EC">
      <w:start w:val="1"/>
      <w:numFmt w:val="bullet"/>
      <w:lvlText w:val="o"/>
      <w:lvlJc w:val="left"/>
      <w:pPr>
        <w:ind w:left="2149" w:hanging="360"/>
      </w:pPr>
      <w:rPr>
        <w:rFonts w:ascii="Courier New" w:hAnsi="Courier New" w:cs="Courier New"/>
      </w:rPr>
    </w:lvl>
    <w:lvl w:ilvl="2" w:tplc="00643EDC">
      <w:start w:val="1"/>
      <w:numFmt w:val="bullet"/>
      <w:lvlText w:val=""/>
      <w:lvlJc w:val="left"/>
      <w:pPr>
        <w:ind w:left="2869" w:hanging="360"/>
      </w:pPr>
      <w:rPr>
        <w:rFonts w:ascii="Wingdings" w:hAnsi="Wingdings"/>
      </w:rPr>
    </w:lvl>
    <w:lvl w:ilvl="3" w:tplc="ED2E81F2">
      <w:start w:val="1"/>
      <w:numFmt w:val="bullet"/>
      <w:lvlText w:val=""/>
      <w:lvlJc w:val="left"/>
      <w:pPr>
        <w:ind w:left="3589" w:hanging="360"/>
      </w:pPr>
      <w:rPr>
        <w:rFonts w:ascii="Symbol" w:hAnsi="Symbol"/>
      </w:rPr>
    </w:lvl>
    <w:lvl w:ilvl="4" w:tplc="9C6A0792">
      <w:start w:val="1"/>
      <w:numFmt w:val="bullet"/>
      <w:lvlText w:val="o"/>
      <w:lvlJc w:val="left"/>
      <w:pPr>
        <w:ind w:left="4309" w:hanging="360"/>
      </w:pPr>
      <w:rPr>
        <w:rFonts w:ascii="Courier New" w:hAnsi="Courier New" w:cs="Courier New"/>
      </w:rPr>
    </w:lvl>
    <w:lvl w:ilvl="5" w:tplc="A90CE066">
      <w:start w:val="1"/>
      <w:numFmt w:val="bullet"/>
      <w:lvlText w:val=""/>
      <w:lvlJc w:val="left"/>
      <w:pPr>
        <w:ind w:left="5029" w:hanging="360"/>
      </w:pPr>
      <w:rPr>
        <w:rFonts w:ascii="Wingdings" w:hAnsi="Wingdings"/>
      </w:rPr>
    </w:lvl>
    <w:lvl w:ilvl="6" w:tplc="6E067B1A">
      <w:start w:val="1"/>
      <w:numFmt w:val="bullet"/>
      <w:lvlText w:val=""/>
      <w:lvlJc w:val="left"/>
      <w:pPr>
        <w:ind w:left="5749" w:hanging="360"/>
      </w:pPr>
      <w:rPr>
        <w:rFonts w:ascii="Symbol" w:hAnsi="Symbol"/>
      </w:rPr>
    </w:lvl>
    <w:lvl w:ilvl="7" w:tplc="3BFED2A6">
      <w:start w:val="1"/>
      <w:numFmt w:val="bullet"/>
      <w:lvlText w:val="o"/>
      <w:lvlJc w:val="left"/>
      <w:pPr>
        <w:ind w:left="6469" w:hanging="360"/>
      </w:pPr>
      <w:rPr>
        <w:rFonts w:ascii="Courier New" w:hAnsi="Courier New" w:cs="Courier New"/>
      </w:rPr>
    </w:lvl>
    <w:lvl w:ilvl="8" w:tplc="CBE6EA7C">
      <w:start w:val="1"/>
      <w:numFmt w:val="bullet"/>
      <w:lvlText w:val=""/>
      <w:lvlJc w:val="left"/>
      <w:pPr>
        <w:ind w:left="7189" w:hanging="360"/>
      </w:pPr>
      <w:rPr>
        <w:rFonts w:ascii="Wingdings" w:hAnsi="Wingdings"/>
      </w:rPr>
    </w:lvl>
  </w:abstractNum>
  <w:abstractNum w:abstractNumId="8" w15:restartNumberingAfterBreak="0">
    <w:nsid w:val="4BF123A7"/>
    <w:multiLevelType w:val="hybridMultilevel"/>
    <w:tmpl w:val="FFDC34B6"/>
    <w:lvl w:ilvl="0" w:tplc="F88CAE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0A51878"/>
    <w:multiLevelType w:val="hybridMultilevel"/>
    <w:tmpl w:val="D112418E"/>
    <w:lvl w:ilvl="0" w:tplc="43FC6E38">
      <w:start w:val="1"/>
      <w:numFmt w:val="decimal"/>
      <w:lvlText w:val="%1)"/>
      <w:lvlJc w:val="left"/>
      <w:pPr>
        <w:tabs>
          <w:tab w:val="num" w:pos="720"/>
        </w:tabs>
        <w:ind w:left="720" w:hanging="360"/>
      </w:pPr>
    </w:lvl>
    <w:lvl w:ilvl="1" w:tplc="F6F6C134">
      <w:start w:val="1"/>
      <w:numFmt w:val="lowerLetter"/>
      <w:lvlText w:val="%2."/>
      <w:lvlJc w:val="left"/>
      <w:pPr>
        <w:tabs>
          <w:tab w:val="num" w:pos="1440"/>
        </w:tabs>
        <w:ind w:left="1440" w:hanging="360"/>
      </w:pPr>
    </w:lvl>
    <w:lvl w:ilvl="2" w:tplc="6F348610">
      <w:start w:val="1"/>
      <w:numFmt w:val="lowerRoman"/>
      <w:lvlText w:val="%3."/>
      <w:lvlJc w:val="right"/>
      <w:pPr>
        <w:tabs>
          <w:tab w:val="num" w:pos="2160"/>
        </w:tabs>
        <w:ind w:left="2160" w:hanging="180"/>
      </w:pPr>
    </w:lvl>
    <w:lvl w:ilvl="3" w:tplc="AAF6541A">
      <w:start w:val="1"/>
      <w:numFmt w:val="decimal"/>
      <w:lvlText w:val="%4."/>
      <w:lvlJc w:val="left"/>
      <w:pPr>
        <w:tabs>
          <w:tab w:val="num" w:pos="2880"/>
        </w:tabs>
        <w:ind w:left="2880" w:hanging="360"/>
      </w:pPr>
    </w:lvl>
    <w:lvl w:ilvl="4" w:tplc="D544442E">
      <w:start w:val="1"/>
      <w:numFmt w:val="lowerLetter"/>
      <w:lvlText w:val="%5."/>
      <w:lvlJc w:val="left"/>
      <w:pPr>
        <w:tabs>
          <w:tab w:val="num" w:pos="3600"/>
        </w:tabs>
        <w:ind w:left="3600" w:hanging="360"/>
      </w:pPr>
    </w:lvl>
    <w:lvl w:ilvl="5" w:tplc="11A43AE2">
      <w:start w:val="1"/>
      <w:numFmt w:val="lowerRoman"/>
      <w:lvlText w:val="%6."/>
      <w:lvlJc w:val="right"/>
      <w:pPr>
        <w:tabs>
          <w:tab w:val="num" w:pos="4320"/>
        </w:tabs>
        <w:ind w:left="4320" w:hanging="180"/>
      </w:pPr>
    </w:lvl>
    <w:lvl w:ilvl="6" w:tplc="593001B8">
      <w:start w:val="1"/>
      <w:numFmt w:val="decimal"/>
      <w:lvlText w:val="%7."/>
      <w:lvlJc w:val="left"/>
      <w:pPr>
        <w:tabs>
          <w:tab w:val="num" w:pos="5040"/>
        </w:tabs>
        <w:ind w:left="5040" w:hanging="360"/>
      </w:pPr>
    </w:lvl>
    <w:lvl w:ilvl="7" w:tplc="5C800FAA">
      <w:start w:val="1"/>
      <w:numFmt w:val="lowerLetter"/>
      <w:lvlText w:val="%8."/>
      <w:lvlJc w:val="left"/>
      <w:pPr>
        <w:tabs>
          <w:tab w:val="num" w:pos="5760"/>
        </w:tabs>
        <w:ind w:left="5760" w:hanging="360"/>
      </w:pPr>
    </w:lvl>
    <w:lvl w:ilvl="8" w:tplc="61AECA3A">
      <w:start w:val="1"/>
      <w:numFmt w:val="lowerRoman"/>
      <w:lvlText w:val="%9."/>
      <w:lvlJc w:val="right"/>
      <w:pPr>
        <w:tabs>
          <w:tab w:val="num" w:pos="6480"/>
        </w:tabs>
        <w:ind w:left="6480" w:hanging="180"/>
      </w:pPr>
    </w:lvl>
  </w:abstractNum>
  <w:abstractNum w:abstractNumId="10" w15:restartNumberingAfterBreak="0">
    <w:nsid w:val="51F03DC1"/>
    <w:multiLevelType w:val="multilevel"/>
    <w:tmpl w:val="B3F68410"/>
    <w:lvl w:ilvl="0">
      <w:start w:val="2"/>
      <w:numFmt w:val="decimal"/>
      <w:lvlText w:val="%1"/>
      <w:lvlJc w:val="left"/>
      <w:pPr>
        <w:ind w:left="375" w:hanging="375"/>
      </w:pPr>
      <w:rPr>
        <w:b/>
        <w:i w:val="0"/>
      </w:rPr>
    </w:lvl>
    <w:lvl w:ilvl="1">
      <w:start w:val="1"/>
      <w:numFmt w:val="decimal"/>
      <w:lvlText w:val="%1.%2"/>
      <w:lvlJc w:val="left"/>
      <w:pPr>
        <w:ind w:left="801" w:hanging="375"/>
      </w:pPr>
      <w:rPr>
        <w:b/>
        <w:i w:val="0"/>
      </w:rPr>
    </w:lvl>
    <w:lvl w:ilvl="2">
      <w:start w:val="1"/>
      <w:numFmt w:val="decimal"/>
      <w:lvlText w:val="%1.%2.%3"/>
      <w:lvlJc w:val="left"/>
      <w:pPr>
        <w:ind w:left="1572" w:hanging="720"/>
      </w:pPr>
      <w:rPr>
        <w:b/>
        <w:i w:val="0"/>
      </w:rPr>
    </w:lvl>
    <w:lvl w:ilvl="3">
      <w:start w:val="1"/>
      <w:numFmt w:val="decimal"/>
      <w:lvlText w:val="%1.%2.%3.%4"/>
      <w:lvlJc w:val="left"/>
      <w:pPr>
        <w:ind w:left="2358" w:hanging="1080"/>
      </w:pPr>
      <w:rPr>
        <w:b/>
        <w:i w:val="0"/>
      </w:rPr>
    </w:lvl>
    <w:lvl w:ilvl="4">
      <w:start w:val="1"/>
      <w:numFmt w:val="decimal"/>
      <w:lvlText w:val="%1.%2.%3.%4.%5"/>
      <w:lvlJc w:val="left"/>
      <w:pPr>
        <w:ind w:left="2784" w:hanging="1080"/>
      </w:pPr>
      <w:rPr>
        <w:b/>
        <w:i w:val="0"/>
      </w:rPr>
    </w:lvl>
    <w:lvl w:ilvl="5">
      <w:start w:val="1"/>
      <w:numFmt w:val="decimal"/>
      <w:lvlText w:val="%1.%2.%3.%4.%5.%6"/>
      <w:lvlJc w:val="left"/>
      <w:pPr>
        <w:ind w:left="3570" w:hanging="1440"/>
      </w:pPr>
      <w:rPr>
        <w:b/>
        <w:i w:val="0"/>
      </w:rPr>
    </w:lvl>
    <w:lvl w:ilvl="6">
      <w:start w:val="1"/>
      <w:numFmt w:val="decimal"/>
      <w:lvlText w:val="%1.%2.%3.%4.%5.%6.%7"/>
      <w:lvlJc w:val="left"/>
      <w:pPr>
        <w:ind w:left="3996" w:hanging="1440"/>
      </w:pPr>
      <w:rPr>
        <w:b/>
        <w:i w:val="0"/>
      </w:rPr>
    </w:lvl>
    <w:lvl w:ilvl="7">
      <w:start w:val="1"/>
      <w:numFmt w:val="decimal"/>
      <w:lvlText w:val="%1.%2.%3.%4.%5.%6.%7.%8"/>
      <w:lvlJc w:val="left"/>
      <w:pPr>
        <w:ind w:left="4782" w:hanging="1800"/>
      </w:pPr>
      <w:rPr>
        <w:b/>
        <w:i w:val="0"/>
      </w:rPr>
    </w:lvl>
    <w:lvl w:ilvl="8">
      <w:start w:val="1"/>
      <w:numFmt w:val="decimal"/>
      <w:lvlText w:val="%1.%2.%3.%4.%5.%6.%7.%8.%9"/>
      <w:lvlJc w:val="left"/>
      <w:pPr>
        <w:ind w:left="5568" w:hanging="2160"/>
      </w:pPr>
      <w:rPr>
        <w:b/>
        <w:i w:val="0"/>
      </w:rPr>
    </w:lvl>
  </w:abstractNum>
  <w:abstractNum w:abstractNumId="11" w15:restartNumberingAfterBreak="0">
    <w:nsid w:val="65A068CF"/>
    <w:multiLevelType w:val="hybridMultilevel"/>
    <w:tmpl w:val="59DCE0DE"/>
    <w:lvl w:ilvl="0" w:tplc="51D23A5A">
      <w:start w:val="1"/>
      <w:numFmt w:val="bullet"/>
      <w:lvlText w:val=""/>
      <w:lvlJc w:val="left"/>
      <w:pPr>
        <w:ind w:left="1146" w:hanging="360"/>
      </w:pPr>
      <w:rPr>
        <w:rFonts w:ascii="Symbol" w:hAnsi="Symbol"/>
      </w:rPr>
    </w:lvl>
    <w:lvl w:ilvl="1" w:tplc="D9A8C03A">
      <w:start w:val="1"/>
      <w:numFmt w:val="bullet"/>
      <w:lvlText w:val="o"/>
      <w:lvlJc w:val="left"/>
      <w:pPr>
        <w:ind w:left="1866" w:hanging="360"/>
      </w:pPr>
      <w:rPr>
        <w:rFonts w:ascii="Courier New" w:hAnsi="Courier New" w:cs="Courier New"/>
      </w:rPr>
    </w:lvl>
    <w:lvl w:ilvl="2" w:tplc="1BB0972E">
      <w:start w:val="1"/>
      <w:numFmt w:val="bullet"/>
      <w:lvlText w:val=""/>
      <w:lvlJc w:val="left"/>
      <w:pPr>
        <w:ind w:left="2586" w:hanging="360"/>
      </w:pPr>
      <w:rPr>
        <w:rFonts w:ascii="Wingdings" w:hAnsi="Wingdings"/>
      </w:rPr>
    </w:lvl>
    <w:lvl w:ilvl="3" w:tplc="41D0524C">
      <w:start w:val="1"/>
      <w:numFmt w:val="bullet"/>
      <w:lvlText w:val=""/>
      <w:lvlJc w:val="left"/>
      <w:pPr>
        <w:ind w:left="3306" w:hanging="360"/>
      </w:pPr>
      <w:rPr>
        <w:rFonts w:ascii="Symbol" w:hAnsi="Symbol"/>
      </w:rPr>
    </w:lvl>
    <w:lvl w:ilvl="4" w:tplc="B058C7EA">
      <w:start w:val="1"/>
      <w:numFmt w:val="bullet"/>
      <w:lvlText w:val="o"/>
      <w:lvlJc w:val="left"/>
      <w:pPr>
        <w:ind w:left="4026" w:hanging="360"/>
      </w:pPr>
      <w:rPr>
        <w:rFonts w:ascii="Courier New" w:hAnsi="Courier New" w:cs="Courier New"/>
      </w:rPr>
    </w:lvl>
    <w:lvl w:ilvl="5" w:tplc="F30EFDFE">
      <w:start w:val="1"/>
      <w:numFmt w:val="bullet"/>
      <w:lvlText w:val=""/>
      <w:lvlJc w:val="left"/>
      <w:pPr>
        <w:ind w:left="4746" w:hanging="360"/>
      </w:pPr>
      <w:rPr>
        <w:rFonts w:ascii="Wingdings" w:hAnsi="Wingdings"/>
      </w:rPr>
    </w:lvl>
    <w:lvl w:ilvl="6" w:tplc="AE161EB6">
      <w:start w:val="1"/>
      <w:numFmt w:val="bullet"/>
      <w:lvlText w:val=""/>
      <w:lvlJc w:val="left"/>
      <w:pPr>
        <w:ind w:left="5466" w:hanging="360"/>
      </w:pPr>
      <w:rPr>
        <w:rFonts w:ascii="Symbol" w:hAnsi="Symbol"/>
      </w:rPr>
    </w:lvl>
    <w:lvl w:ilvl="7" w:tplc="7FE05D54">
      <w:start w:val="1"/>
      <w:numFmt w:val="bullet"/>
      <w:lvlText w:val="o"/>
      <w:lvlJc w:val="left"/>
      <w:pPr>
        <w:ind w:left="6186" w:hanging="360"/>
      </w:pPr>
      <w:rPr>
        <w:rFonts w:ascii="Courier New" w:hAnsi="Courier New" w:cs="Courier New"/>
      </w:rPr>
    </w:lvl>
    <w:lvl w:ilvl="8" w:tplc="F77E5D42">
      <w:start w:val="1"/>
      <w:numFmt w:val="bullet"/>
      <w:lvlText w:val=""/>
      <w:lvlJc w:val="left"/>
      <w:pPr>
        <w:ind w:left="6906" w:hanging="360"/>
      </w:pPr>
      <w:rPr>
        <w:rFonts w:ascii="Wingdings" w:hAnsi="Wingdings"/>
      </w:rPr>
    </w:lvl>
  </w:abstractNum>
  <w:abstractNum w:abstractNumId="12" w15:restartNumberingAfterBreak="0">
    <w:nsid w:val="687352A3"/>
    <w:multiLevelType w:val="multilevel"/>
    <w:tmpl w:val="10CE1A30"/>
    <w:lvl w:ilvl="0">
      <w:start w:val="1"/>
      <w:numFmt w:val="decimal"/>
      <w:lvlText w:val="%1."/>
      <w:lvlJc w:val="left"/>
      <w:pPr>
        <w:ind w:left="360" w:hanging="360"/>
      </w:pPr>
    </w:lvl>
    <w:lvl w:ilvl="1">
      <w:start w:val="1"/>
      <w:numFmt w:val="decimal"/>
      <w:lvlText w:val="%1.%2."/>
      <w:lvlJc w:val="left"/>
      <w:pPr>
        <w:ind w:left="432" w:hanging="432"/>
      </w:pPr>
      <w:rPr>
        <w:b/>
        <w:bCs/>
        <w:i w:val="0"/>
        <w:iCs w:val="0"/>
        <w:sz w:val="28"/>
        <w:szCs w:val="28"/>
        <w:lang w:val="ru-RU"/>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D2C0855"/>
    <w:multiLevelType w:val="hybridMultilevel"/>
    <w:tmpl w:val="BE461912"/>
    <w:lvl w:ilvl="0" w:tplc="23024936">
      <w:start w:val="1"/>
      <w:numFmt w:val="bullet"/>
      <w:lvlText w:val=""/>
      <w:lvlJc w:val="left"/>
      <w:pPr>
        <w:ind w:left="1070" w:hanging="360"/>
      </w:pPr>
      <w:rPr>
        <w:rFonts w:ascii="Symbol" w:hAnsi="Symbol"/>
      </w:rPr>
    </w:lvl>
    <w:lvl w:ilvl="1" w:tplc="FF4CAFCC">
      <w:start w:val="1"/>
      <w:numFmt w:val="bullet"/>
      <w:lvlText w:val="o"/>
      <w:lvlJc w:val="left"/>
      <w:pPr>
        <w:ind w:left="2149" w:hanging="360"/>
      </w:pPr>
      <w:rPr>
        <w:rFonts w:ascii="Courier New" w:hAnsi="Courier New" w:cs="Courier New"/>
      </w:rPr>
    </w:lvl>
    <w:lvl w:ilvl="2" w:tplc="A782C694">
      <w:start w:val="1"/>
      <w:numFmt w:val="bullet"/>
      <w:lvlText w:val=""/>
      <w:lvlJc w:val="left"/>
      <w:pPr>
        <w:ind w:left="2869" w:hanging="360"/>
      </w:pPr>
      <w:rPr>
        <w:rFonts w:ascii="Wingdings" w:hAnsi="Wingdings"/>
      </w:rPr>
    </w:lvl>
    <w:lvl w:ilvl="3" w:tplc="AA46AC36">
      <w:start w:val="1"/>
      <w:numFmt w:val="bullet"/>
      <w:lvlText w:val=""/>
      <w:lvlJc w:val="left"/>
      <w:pPr>
        <w:ind w:left="3589" w:hanging="360"/>
      </w:pPr>
      <w:rPr>
        <w:rFonts w:ascii="Symbol" w:hAnsi="Symbol"/>
      </w:rPr>
    </w:lvl>
    <w:lvl w:ilvl="4" w:tplc="04C6761C">
      <w:start w:val="1"/>
      <w:numFmt w:val="bullet"/>
      <w:lvlText w:val="o"/>
      <w:lvlJc w:val="left"/>
      <w:pPr>
        <w:ind w:left="4309" w:hanging="360"/>
      </w:pPr>
      <w:rPr>
        <w:rFonts w:ascii="Courier New" w:hAnsi="Courier New" w:cs="Courier New"/>
      </w:rPr>
    </w:lvl>
    <w:lvl w:ilvl="5" w:tplc="73BC651C">
      <w:start w:val="1"/>
      <w:numFmt w:val="bullet"/>
      <w:lvlText w:val=""/>
      <w:lvlJc w:val="left"/>
      <w:pPr>
        <w:ind w:left="5029" w:hanging="360"/>
      </w:pPr>
      <w:rPr>
        <w:rFonts w:ascii="Wingdings" w:hAnsi="Wingdings"/>
      </w:rPr>
    </w:lvl>
    <w:lvl w:ilvl="6" w:tplc="6944B48C">
      <w:start w:val="1"/>
      <w:numFmt w:val="bullet"/>
      <w:lvlText w:val=""/>
      <w:lvlJc w:val="left"/>
      <w:pPr>
        <w:ind w:left="5749" w:hanging="360"/>
      </w:pPr>
      <w:rPr>
        <w:rFonts w:ascii="Symbol" w:hAnsi="Symbol"/>
      </w:rPr>
    </w:lvl>
    <w:lvl w:ilvl="7" w:tplc="FCEC8FBA">
      <w:start w:val="1"/>
      <w:numFmt w:val="bullet"/>
      <w:lvlText w:val="o"/>
      <w:lvlJc w:val="left"/>
      <w:pPr>
        <w:ind w:left="6469" w:hanging="360"/>
      </w:pPr>
      <w:rPr>
        <w:rFonts w:ascii="Courier New" w:hAnsi="Courier New" w:cs="Courier New"/>
      </w:rPr>
    </w:lvl>
    <w:lvl w:ilvl="8" w:tplc="60FAD3A0">
      <w:start w:val="1"/>
      <w:numFmt w:val="bullet"/>
      <w:lvlText w:val=""/>
      <w:lvlJc w:val="left"/>
      <w:pPr>
        <w:ind w:left="7189" w:hanging="360"/>
      </w:pPr>
      <w:rPr>
        <w:rFonts w:ascii="Wingdings" w:hAnsi="Wingdings"/>
      </w:rPr>
    </w:lvl>
  </w:abstractNum>
  <w:abstractNum w:abstractNumId="14" w15:restartNumberingAfterBreak="0">
    <w:nsid w:val="6E6F5994"/>
    <w:multiLevelType w:val="hybridMultilevel"/>
    <w:tmpl w:val="BD2E475A"/>
    <w:lvl w:ilvl="0" w:tplc="C6A0A5BA">
      <w:start w:val="1"/>
      <w:numFmt w:val="decimal"/>
      <w:lvlText w:val="%1)"/>
      <w:lvlJc w:val="left"/>
      <w:pPr>
        <w:tabs>
          <w:tab w:val="num" w:pos="720"/>
        </w:tabs>
        <w:ind w:left="720" w:hanging="360"/>
      </w:pPr>
    </w:lvl>
    <w:lvl w:ilvl="1" w:tplc="6D303B86">
      <w:start w:val="1"/>
      <w:numFmt w:val="lowerLetter"/>
      <w:lvlText w:val="%2."/>
      <w:lvlJc w:val="left"/>
      <w:pPr>
        <w:tabs>
          <w:tab w:val="num" w:pos="1440"/>
        </w:tabs>
        <w:ind w:left="1440" w:hanging="360"/>
      </w:pPr>
    </w:lvl>
    <w:lvl w:ilvl="2" w:tplc="08725650">
      <w:start w:val="1"/>
      <w:numFmt w:val="lowerRoman"/>
      <w:lvlText w:val="%3."/>
      <w:lvlJc w:val="right"/>
      <w:pPr>
        <w:tabs>
          <w:tab w:val="num" w:pos="2160"/>
        </w:tabs>
        <w:ind w:left="2160" w:hanging="180"/>
      </w:pPr>
    </w:lvl>
    <w:lvl w:ilvl="3" w:tplc="AD3EBD98">
      <w:start w:val="1"/>
      <w:numFmt w:val="decimal"/>
      <w:lvlText w:val="%4."/>
      <w:lvlJc w:val="left"/>
      <w:pPr>
        <w:tabs>
          <w:tab w:val="num" w:pos="2880"/>
        </w:tabs>
        <w:ind w:left="2880" w:hanging="360"/>
      </w:pPr>
    </w:lvl>
    <w:lvl w:ilvl="4" w:tplc="032603C8">
      <w:start w:val="1"/>
      <w:numFmt w:val="lowerLetter"/>
      <w:lvlText w:val="%5."/>
      <w:lvlJc w:val="left"/>
      <w:pPr>
        <w:tabs>
          <w:tab w:val="num" w:pos="3600"/>
        </w:tabs>
        <w:ind w:left="3600" w:hanging="360"/>
      </w:pPr>
    </w:lvl>
    <w:lvl w:ilvl="5" w:tplc="7D828A88">
      <w:start w:val="1"/>
      <w:numFmt w:val="lowerRoman"/>
      <w:lvlText w:val="%6."/>
      <w:lvlJc w:val="right"/>
      <w:pPr>
        <w:tabs>
          <w:tab w:val="num" w:pos="4320"/>
        </w:tabs>
        <w:ind w:left="4320" w:hanging="180"/>
      </w:pPr>
    </w:lvl>
    <w:lvl w:ilvl="6" w:tplc="EDC09E38">
      <w:start w:val="1"/>
      <w:numFmt w:val="decimal"/>
      <w:lvlText w:val="%7."/>
      <w:lvlJc w:val="left"/>
      <w:pPr>
        <w:tabs>
          <w:tab w:val="num" w:pos="5040"/>
        </w:tabs>
        <w:ind w:left="5040" w:hanging="360"/>
      </w:pPr>
    </w:lvl>
    <w:lvl w:ilvl="7" w:tplc="339E8076">
      <w:start w:val="1"/>
      <w:numFmt w:val="lowerLetter"/>
      <w:lvlText w:val="%8."/>
      <w:lvlJc w:val="left"/>
      <w:pPr>
        <w:tabs>
          <w:tab w:val="num" w:pos="5760"/>
        </w:tabs>
        <w:ind w:left="5760" w:hanging="360"/>
      </w:pPr>
    </w:lvl>
    <w:lvl w:ilvl="8" w:tplc="CC7C64AE">
      <w:start w:val="1"/>
      <w:numFmt w:val="lowerRoman"/>
      <w:lvlText w:val="%9."/>
      <w:lvlJc w:val="right"/>
      <w:pPr>
        <w:tabs>
          <w:tab w:val="num" w:pos="6480"/>
        </w:tabs>
        <w:ind w:left="6480" w:hanging="180"/>
      </w:pPr>
    </w:lvl>
  </w:abstractNum>
  <w:abstractNum w:abstractNumId="15" w15:restartNumberingAfterBreak="0">
    <w:nsid w:val="71260BEE"/>
    <w:multiLevelType w:val="multilevel"/>
    <w:tmpl w:val="0EAEAE94"/>
    <w:lvl w:ilvl="0">
      <w:start w:val="1"/>
      <w:numFmt w:val="decimal"/>
      <w:lvlText w:val="%1."/>
      <w:lvlJc w:val="left"/>
      <w:pPr>
        <w:ind w:left="1428" w:hanging="360"/>
      </w:pPr>
    </w:lvl>
    <w:lvl w:ilvl="1">
      <w:start w:val="1"/>
      <w:numFmt w:val="decimal"/>
      <w:lvlText w:val="%1.%2."/>
      <w:lvlJc w:val="left"/>
      <w:pPr>
        <w:ind w:left="1500" w:hanging="432"/>
      </w:pPr>
      <w:rPr>
        <w:b/>
        <w:bCs/>
        <w:i w:val="0"/>
        <w:iCs w:val="0"/>
        <w:sz w:val="28"/>
        <w:szCs w:val="28"/>
        <w:vertAlign w:val="baseline"/>
      </w:rPr>
    </w:lvl>
    <w:lvl w:ilvl="2">
      <w:start w:val="1"/>
      <w:numFmt w:val="decimal"/>
      <w:lvlText w:val="%1.%2.%3."/>
      <w:lvlJc w:val="left"/>
      <w:pPr>
        <w:ind w:left="2292" w:hanging="504"/>
      </w:pPr>
      <w:rPr>
        <w:b/>
      </w:rPr>
    </w:lvl>
    <w:lvl w:ilvl="3">
      <w:start w:val="1"/>
      <w:numFmt w:val="decimal"/>
      <w:lvlText w:val="%1.%2.%3.%4."/>
      <w:lvlJc w:val="left"/>
      <w:pPr>
        <w:ind w:left="2796" w:hanging="648"/>
      </w:pPr>
    </w:lvl>
    <w:lvl w:ilvl="4">
      <w:start w:val="1"/>
      <w:numFmt w:val="decimal"/>
      <w:lvlText w:val="%1.%2.%3.%4.%5."/>
      <w:lvlJc w:val="left"/>
      <w:pPr>
        <w:ind w:left="3300" w:hanging="792"/>
      </w:pPr>
    </w:lvl>
    <w:lvl w:ilvl="5">
      <w:start w:val="1"/>
      <w:numFmt w:val="decimal"/>
      <w:lvlText w:val="%1.%2.%3.%4.%5.%6."/>
      <w:lvlJc w:val="left"/>
      <w:pPr>
        <w:ind w:left="3804" w:hanging="936"/>
      </w:pPr>
    </w:lvl>
    <w:lvl w:ilvl="6">
      <w:start w:val="1"/>
      <w:numFmt w:val="decimal"/>
      <w:lvlText w:val="%1.%2.%3.%4.%5.%6.%7."/>
      <w:lvlJc w:val="left"/>
      <w:pPr>
        <w:ind w:left="4308" w:hanging="1080"/>
      </w:pPr>
    </w:lvl>
    <w:lvl w:ilvl="7">
      <w:start w:val="1"/>
      <w:numFmt w:val="decimal"/>
      <w:lvlText w:val="%1.%2.%3.%4.%5.%6.%7.%8."/>
      <w:lvlJc w:val="left"/>
      <w:pPr>
        <w:ind w:left="4812" w:hanging="1224"/>
      </w:pPr>
    </w:lvl>
    <w:lvl w:ilvl="8">
      <w:start w:val="1"/>
      <w:numFmt w:val="decimal"/>
      <w:lvlText w:val="%1.%2.%3.%4.%5.%6.%7.%8.%9."/>
      <w:lvlJc w:val="left"/>
      <w:pPr>
        <w:ind w:left="5388" w:hanging="1440"/>
      </w:pPr>
    </w:lvl>
  </w:abstractNum>
  <w:abstractNum w:abstractNumId="16" w15:restartNumberingAfterBreak="0">
    <w:nsid w:val="79272031"/>
    <w:multiLevelType w:val="hybridMultilevel"/>
    <w:tmpl w:val="63AAD1A2"/>
    <w:lvl w:ilvl="0" w:tplc="F2A2CDA6">
      <w:start w:val="1"/>
      <w:numFmt w:val="decimal"/>
      <w:lvlText w:val="%1."/>
      <w:lvlJc w:val="left"/>
      <w:pPr>
        <w:ind w:left="720" w:hanging="360"/>
      </w:pPr>
    </w:lvl>
    <w:lvl w:ilvl="1" w:tplc="16C6185C">
      <w:start w:val="1"/>
      <w:numFmt w:val="lowerLetter"/>
      <w:lvlText w:val="%2."/>
      <w:lvlJc w:val="left"/>
      <w:pPr>
        <w:ind w:left="1440" w:hanging="360"/>
      </w:pPr>
    </w:lvl>
    <w:lvl w:ilvl="2" w:tplc="DFC89D9C">
      <w:start w:val="1"/>
      <w:numFmt w:val="lowerRoman"/>
      <w:lvlText w:val="%3."/>
      <w:lvlJc w:val="right"/>
      <w:pPr>
        <w:ind w:left="2160" w:hanging="180"/>
      </w:pPr>
    </w:lvl>
    <w:lvl w:ilvl="3" w:tplc="09DA5EC6">
      <w:start w:val="1"/>
      <w:numFmt w:val="decimal"/>
      <w:lvlText w:val="%4."/>
      <w:lvlJc w:val="left"/>
      <w:pPr>
        <w:ind w:left="2880" w:hanging="360"/>
      </w:pPr>
    </w:lvl>
    <w:lvl w:ilvl="4" w:tplc="43B60704">
      <w:start w:val="1"/>
      <w:numFmt w:val="lowerLetter"/>
      <w:lvlText w:val="%5."/>
      <w:lvlJc w:val="left"/>
      <w:pPr>
        <w:ind w:left="3600" w:hanging="360"/>
      </w:pPr>
    </w:lvl>
    <w:lvl w:ilvl="5" w:tplc="730E69A2">
      <w:start w:val="1"/>
      <w:numFmt w:val="lowerRoman"/>
      <w:lvlText w:val="%6."/>
      <w:lvlJc w:val="right"/>
      <w:pPr>
        <w:ind w:left="4320" w:hanging="180"/>
      </w:pPr>
    </w:lvl>
    <w:lvl w:ilvl="6" w:tplc="C9684384">
      <w:start w:val="1"/>
      <w:numFmt w:val="decimal"/>
      <w:lvlText w:val="%7."/>
      <w:lvlJc w:val="left"/>
      <w:pPr>
        <w:ind w:left="5040" w:hanging="360"/>
      </w:pPr>
    </w:lvl>
    <w:lvl w:ilvl="7" w:tplc="A25C3714">
      <w:start w:val="1"/>
      <w:numFmt w:val="lowerLetter"/>
      <w:lvlText w:val="%8."/>
      <w:lvlJc w:val="left"/>
      <w:pPr>
        <w:ind w:left="5760" w:hanging="360"/>
      </w:pPr>
    </w:lvl>
    <w:lvl w:ilvl="8" w:tplc="6C8E0D4E">
      <w:start w:val="1"/>
      <w:numFmt w:val="lowerRoman"/>
      <w:lvlText w:val="%9."/>
      <w:lvlJc w:val="right"/>
      <w:pPr>
        <w:ind w:left="6480" w:hanging="180"/>
      </w:pPr>
    </w:lvl>
  </w:abstractNum>
  <w:abstractNum w:abstractNumId="17" w15:restartNumberingAfterBreak="0">
    <w:nsid w:val="7C2E487C"/>
    <w:multiLevelType w:val="hybridMultilevel"/>
    <w:tmpl w:val="18C22052"/>
    <w:lvl w:ilvl="0" w:tplc="40AED86A">
      <w:start w:val="1"/>
      <w:numFmt w:val="bullet"/>
      <w:lvlText w:val=""/>
      <w:lvlJc w:val="left"/>
      <w:pPr>
        <w:ind w:left="1146" w:hanging="360"/>
      </w:pPr>
      <w:rPr>
        <w:rFonts w:ascii="Symbol" w:hAnsi="Symbol"/>
      </w:rPr>
    </w:lvl>
    <w:lvl w:ilvl="1" w:tplc="1D14DB28">
      <w:start w:val="1"/>
      <w:numFmt w:val="bullet"/>
      <w:lvlText w:val="o"/>
      <w:lvlJc w:val="left"/>
      <w:pPr>
        <w:ind w:left="1866" w:hanging="360"/>
      </w:pPr>
      <w:rPr>
        <w:rFonts w:ascii="Courier New" w:hAnsi="Courier New" w:cs="Courier New"/>
      </w:rPr>
    </w:lvl>
    <w:lvl w:ilvl="2" w:tplc="28E065EC">
      <w:start w:val="1"/>
      <w:numFmt w:val="bullet"/>
      <w:lvlText w:val=""/>
      <w:lvlJc w:val="left"/>
      <w:pPr>
        <w:ind w:left="2586" w:hanging="360"/>
      </w:pPr>
      <w:rPr>
        <w:rFonts w:ascii="Wingdings" w:hAnsi="Wingdings"/>
      </w:rPr>
    </w:lvl>
    <w:lvl w:ilvl="3" w:tplc="82F0D514">
      <w:start w:val="1"/>
      <w:numFmt w:val="bullet"/>
      <w:lvlText w:val=""/>
      <w:lvlJc w:val="left"/>
      <w:pPr>
        <w:ind w:left="3306" w:hanging="360"/>
      </w:pPr>
      <w:rPr>
        <w:rFonts w:ascii="Symbol" w:hAnsi="Symbol"/>
      </w:rPr>
    </w:lvl>
    <w:lvl w:ilvl="4" w:tplc="22DA77EE">
      <w:start w:val="1"/>
      <w:numFmt w:val="bullet"/>
      <w:lvlText w:val="o"/>
      <w:lvlJc w:val="left"/>
      <w:pPr>
        <w:ind w:left="4026" w:hanging="360"/>
      </w:pPr>
      <w:rPr>
        <w:rFonts w:ascii="Courier New" w:hAnsi="Courier New" w:cs="Courier New"/>
      </w:rPr>
    </w:lvl>
    <w:lvl w:ilvl="5" w:tplc="5718CF62">
      <w:start w:val="1"/>
      <w:numFmt w:val="bullet"/>
      <w:lvlText w:val=""/>
      <w:lvlJc w:val="left"/>
      <w:pPr>
        <w:ind w:left="4746" w:hanging="360"/>
      </w:pPr>
      <w:rPr>
        <w:rFonts w:ascii="Wingdings" w:hAnsi="Wingdings"/>
      </w:rPr>
    </w:lvl>
    <w:lvl w:ilvl="6" w:tplc="81B6844A">
      <w:start w:val="1"/>
      <w:numFmt w:val="bullet"/>
      <w:lvlText w:val=""/>
      <w:lvlJc w:val="left"/>
      <w:pPr>
        <w:ind w:left="5466" w:hanging="360"/>
      </w:pPr>
      <w:rPr>
        <w:rFonts w:ascii="Symbol" w:hAnsi="Symbol"/>
      </w:rPr>
    </w:lvl>
    <w:lvl w:ilvl="7" w:tplc="AD9A5D24">
      <w:start w:val="1"/>
      <w:numFmt w:val="bullet"/>
      <w:lvlText w:val="o"/>
      <w:lvlJc w:val="left"/>
      <w:pPr>
        <w:ind w:left="6186" w:hanging="360"/>
      </w:pPr>
      <w:rPr>
        <w:rFonts w:ascii="Courier New" w:hAnsi="Courier New" w:cs="Courier New"/>
      </w:rPr>
    </w:lvl>
    <w:lvl w:ilvl="8" w:tplc="844018D2">
      <w:start w:val="1"/>
      <w:numFmt w:val="bullet"/>
      <w:lvlText w:val=""/>
      <w:lvlJc w:val="left"/>
      <w:pPr>
        <w:ind w:left="6906" w:hanging="360"/>
      </w:pPr>
      <w:rPr>
        <w:rFonts w:ascii="Wingdings" w:hAnsi="Wingdings"/>
      </w:rPr>
    </w:lvl>
  </w:abstractNum>
  <w:abstractNum w:abstractNumId="18" w15:restartNumberingAfterBreak="0">
    <w:nsid w:val="7D073A6F"/>
    <w:multiLevelType w:val="hybridMultilevel"/>
    <w:tmpl w:val="D75C939E"/>
    <w:lvl w:ilvl="0" w:tplc="89EA7650">
      <w:start w:val="1"/>
      <w:numFmt w:val="bullet"/>
      <w:lvlText w:val="o"/>
      <w:lvlJc w:val="left"/>
      <w:pPr>
        <w:ind w:left="1259" w:hanging="360"/>
      </w:pPr>
      <w:rPr>
        <w:rFonts w:ascii="Courier New" w:hAnsi="Courier New" w:cs="Courier New"/>
      </w:rPr>
    </w:lvl>
    <w:lvl w:ilvl="1" w:tplc="7668E5B6">
      <w:start w:val="1"/>
      <w:numFmt w:val="bullet"/>
      <w:lvlText w:val="o"/>
      <w:lvlJc w:val="left"/>
      <w:pPr>
        <w:ind w:left="1979" w:hanging="360"/>
      </w:pPr>
      <w:rPr>
        <w:rFonts w:ascii="Courier New" w:hAnsi="Courier New" w:cs="Courier New"/>
      </w:rPr>
    </w:lvl>
    <w:lvl w:ilvl="2" w:tplc="3AA67F68">
      <w:start w:val="1"/>
      <w:numFmt w:val="bullet"/>
      <w:lvlText w:val=""/>
      <w:lvlJc w:val="left"/>
      <w:pPr>
        <w:ind w:left="2699" w:hanging="360"/>
      </w:pPr>
      <w:rPr>
        <w:rFonts w:ascii="Wingdings" w:hAnsi="Wingdings"/>
      </w:rPr>
    </w:lvl>
    <w:lvl w:ilvl="3" w:tplc="5F1ABD94">
      <w:start w:val="1"/>
      <w:numFmt w:val="bullet"/>
      <w:lvlText w:val=""/>
      <w:lvlJc w:val="left"/>
      <w:pPr>
        <w:ind w:left="3419" w:hanging="360"/>
      </w:pPr>
      <w:rPr>
        <w:rFonts w:ascii="Symbol" w:hAnsi="Symbol"/>
      </w:rPr>
    </w:lvl>
    <w:lvl w:ilvl="4" w:tplc="73E492B4">
      <w:start w:val="1"/>
      <w:numFmt w:val="bullet"/>
      <w:lvlText w:val="o"/>
      <w:lvlJc w:val="left"/>
      <w:pPr>
        <w:ind w:left="4139" w:hanging="360"/>
      </w:pPr>
      <w:rPr>
        <w:rFonts w:ascii="Courier New" w:hAnsi="Courier New" w:cs="Courier New"/>
      </w:rPr>
    </w:lvl>
    <w:lvl w:ilvl="5" w:tplc="7D6E86F6">
      <w:start w:val="1"/>
      <w:numFmt w:val="bullet"/>
      <w:lvlText w:val=""/>
      <w:lvlJc w:val="left"/>
      <w:pPr>
        <w:ind w:left="4859" w:hanging="360"/>
      </w:pPr>
      <w:rPr>
        <w:rFonts w:ascii="Wingdings" w:hAnsi="Wingdings"/>
      </w:rPr>
    </w:lvl>
    <w:lvl w:ilvl="6" w:tplc="126E54A2">
      <w:start w:val="1"/>
      <w:numFmt w:val="bullet"/>
      <w:lvlText w:val=""/>
      <w:lvlJc w:val="left"/>
      <w:pPr>
        <w:ind w:left="5579" w:hanging="360"/>
      </w:pPr>
      <w:rPr>
        <w:rFonts w:ascii="Symbol" w:hAnsi="Symbol"/>
      </w:rPr>
    </w:lvl>
    <w:lvl w:ilvl="7" w:tplc="23247F52">
      <w:start w:val="1"/>
      <w:numFmt w:val="bullet"/>
      <w:lvlText w:val="o"/>
      <w:lvlJc w:val="left"/>
      <w:pPr>
        <w:ind w:left="6299" w:hanging="360"/>
      </w:pPr>
      <w:rPr>
        <w:rFonts w:ascii="Courier New" w:hAnsi="Courier New" w:cs="Courier New"/>
      </w:rPr>
    </w:lvl>
    <w:lvl w:ilvl="8" w:tplc="0414C62E">
      <w:start w:val="1"/>
      <w:numFmt w:val="bullet"/>
      <w:lvlText w:val=""/>
      <w:lvlJc w:val="left"/>
      <w:pPr>
        <w:ind w:left="7019" w:hanging="360"/>
      </w:pPr>
      <w:rPr>
        <w:rFonts w:ascii="Wingdings" w:hAnsi="Wingdings"/>
      </w:rPr>
    </w:lvl>
  </w:abstractNum>
  <w:num w:numId="1">
    <w:abstractNumId w:val="7"/>
  </w:num>
  <w:num w:numId="2">
    <w:abstractNumId w:val="15"/>
  </w:num>
  <w:num w:numId="3">
    <w:abstractNumId w:val="18"/>
  </w:num>
  <w:num w:numId="4">
    <w:abstractNumId w:val="16"/>
  </w:num>
  <w:num w:numId="5">
    <w:abstractNumId w:val="12"/>
  </w:num>
  <w:num w:numId="6">
    <w:abstractNumId w:val="10"/>
  </w:num>
  <w:num w:numId="7">
    <w:abstractNumId w:val="14"/>
  </w:num>
  <w:num w:numId="8">
    <w:abstractNumId w:val="3"/>
  </w:num>
  <w:num w:numId="9">
    <w:abstractNumId w:val="9"/>
  </w:num>
  <w:num w:numId="10">
    <w:abstractNumId w:val="0"/>
  </w:num>
  <w:num w:numId="11">
    <w:abstractNumId w:val="1"/>
  </w:num>
  <w:num w:numId="12">
    <w:abstractNumId w:val="2"/>
  </w:num>
  <w:num w:numId="13">
    <w:abstractNumId w:val="4"/>
  </w:num>
  <w:num w:numId="14">
    <w:abstractNumId w:val="6"/>
  </w:num>
  <w:num w:numId="15">
    <w:abstractNumId w:val="13"/>
  </w:num>
  <w:num w:numId="16">
    <w:abstractNumId w:val="8"/>
  </w:num>
  <w:num w:numId="17">
    <w:abstractNumId w:val="5"/>
  </w:num>
  <w:num w:numId="18">
    <w:abstractNumId w:val="17"/>
  </w:num>
  <w:num w:numId="1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A2AFD"/>
    <w:rsid w:val="00212D53"/>
    <w:rsid w:val="0024204D"/>
    <w:rsid w:val="00292EED"/>
    <w:rsid w:val="002B17D1"/>
    <w:rsid w:val="00341923"/>
    <w:rsid w:val="00443EFB"/>
    <w:rsid w:val="004948D1"/>
    <w:rsid w:val="005574A3"/>
    <w:rsid w:val="00616CDF"/>
    <w:rsid w:val="006A4AE7"/>
    <w:rsid w:val="006B2C67"/>
    <w:rsid w:val="006E4567"/>
    <w:rsid w:val="006F79C1"/>
    <w:rsid w:val="007222F9"/>
    <w:rsid w:val="007A1090"/>
    <w:rsid w:val="00862A40"/>
    <w:rsid w:val="008E0596"/>
    <w:rsid w:val="00975D31"/>
    <w:rsid w:val="0098081E"/>
    <w:rsid w:val="00997AAC"/>
    <w:rsid w:val="00A12AE5"/>
    <w:rsid w:val="00AA2AFD"/>
    <w:rsid w:val="00AE528B"/>
    <w:rsid w:val="00B65980"/>
    <w:rsid w:val="00D34FD0"/>
    <w:rsid w:val="00DC2358"/>
    <w:rsid w:val="00EC2752"/>
    <w:rsid w:val="00EF01BD"/>
    <w:rsid w:val="00FD43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ED5DA6-1BFD-48CF-8ADA-6C93D5EE9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28B"/>
    <w:rPr>
      <w:rFonts w:ascii="Times New Roman" w:hAnsi="Times New Roman"/>
      <w:sz w:val="24"/>
      <w:szCs w:val="24"/>
    </w:rPr>
  </w:style>
  <w:style w:type="paragraph" w:styleId="1">
    <w:name w:val="heading 1"/>
    <w:basedOn w:val="a"/>
    <w:next w:val="a"/>
    <w:link w:val="10"/>
    <w:uiPriority w:val="9"/>
    <w:qFormat/>
    <w:rsid w:val="00AE528B"/>
    <w:pPr>
      <w:keepNext/>
      <w:keepLines/>
      <w:spacing w:before="48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AE528B"/>
    <w:pPr>
      <w:keepNext/>
      <w:keepLines/>
      <w:spacing w:before="40"/>
      <w:outlineLvl w:val="1"/>
    </w:pPr>
    <w:rPr>
      <w:rFonts w:ascii="Cambria" w:eastAsia="SimSun" w:hAnsi="Cambria"/>
      <w:color w:val="365F91"/>
      <w:sz w:val="26"/>
      <w:szCs w:val="26"/>
      <w:lang w:val="en-US"/>
    </w:rPr>
  </w:style>
  <w:style w:type="paragraph" w:styleId="3">
    <w:name w:val="heading 3"/>
    <w:basedOn w:val="a"/>
    <w:next w:val="a"/>
    <w:link w:val="30"/>
    <w:uiPriority w:val="9"/>
    <w:qFormat/>
    <w:rsid w:val="00AE528B"/>
    <w:pPr>
      <w:keepNext/>
      <w:keepLines/>
      <w:spacing w:before="200"/>
      <w:outlineLvl w:val="2"/>
    </w:pPr>
    <w:rPr>
      <w:rFonts w:ascii="Cambria" w:eastAsia="Times New Roman" w:hAnsi="Cambria"/>
      <w:b/>
      <w:bCs/>
      <w:color w:val="4F81BD"/>
    </w:rPr>
  </w:style>
  <w:style w:type="paragraph" w:styleId="4">
    <w:name w:val="heading 4"/>
    <w:basedOn w:val="a"/>
    <w:next w:val="a"/>
    <w:link w:val="40"/>
    <w:uiPriority w:val="9"/>
    <w:unhideWhenUsed/>
    <w:qFormat/>
    <w:rsid w:val="00AE528B"/>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rsid w:val="00AE528B"/>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rsid w:val="00AE528B"/>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rsid w:val="00AE528B"/>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AE528B"/>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AE528B"/>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sid w:val="00AE528B"/>
    <w:rPr>
      <w:rFonts w:ascii="Arial" w:eastAsia="Arial" w:hAnsi="Arial" w:cs="Arial"/>
      <w:sz w:val="40"/>
      <w:szCs w:val="40"/>
    </w:rPr>
  </w:style>
  <w:style w:type="character" w:customStyle="1" w:styleId="Heading2Char">
    <w:name w:val="Heading 2 Char"/>
    <w:uiPriority w:val="9"/>
    <w:rsid w:val="00AE528B"/>
    <w:rPr>
      <w:rFonts w:ascii="Arial" w:eastAsia="Arial" w:hAnsi="Arial" w:cs="Arial"/>
      <w:sz w:val="34"/>
    </w:rPr>
  </w:style>
  <w:style w:type="character" w:customStyle="1" w:styleId="Heading3Char">
    <w:name w:val="Heading 3 Char"/>
    <w:uiPriority w:val="9"/>
    <w:rsid w:val="00AE528B"/>
    <w:rPr>
      <w:rFonts w:ascii="Arial" w:eastAsia="Arial" w:hAnsi="Arial" w:cs="Arial"/>
      <w:sz w:val="30"/>
      <w:szCs w:val="30"/>
    </w:rPr>
  </w:style>
  <w:style w:type="character" w:customStyle="1" w:styleId="40">
    <w:name w:val="Заголовок 4 Знак"/>
    <w:link w:val="4"/>
    <w:uiPriority w:val="9"/>
    <w:rsid w:val="00AE528B"/>
    <w:rPr>
      <w:rFonts w:ascii="Arial" w:eastAsia="Arial" w:hAnsi="Arial" w:cs="Arial"/>
      <w:b/>
      <w:bCs/>
      <w:sz w:val="26"/>
      <w:szCs w:val="26"/>
    </w:rPr>
  </w:style>
  <w:style w:type="character" w:customStyle="1" w:styleId="50">
    <w:name w:val="Заголовок 5 Знак"/>
    <w:link w:val="5"/>
    <w:uiPriority w:val="9"/>
    <w:rsid w:val="00AE528B"/>
    <w:rPr>
      <w:rFonts w:ascii="Arial" w:eastAsia="Arial" w:hAnsi="Arial" w:cs="Arial"/>
      <w:b/>
      <w:bCs/>
      <w:sz w:val="24"/>
      <w:szCs w:val="24"/>
    </w:rPr>
  </w:style>
  <w:style w:type="character" w:customStyle="1" w:styleId="60">
    <w:name w:val="Заголовок 6 Знак"/>
    <w:link w:val="6"/>
    <w:uiPriority w:val="9"/>
    <w:rsid w:val="00AE528B"/>
    <w:rPr>
      <w:rFonts w:ascii="Arial" w:eastAsia="Arial" w:hAnsi="Arial" w:cs="Arial"/>
      <w:b/>
      <w:bCs/>
      <w:sz w:val="22"/>
      <w:szCs w:val="22"/>
    </w:rPr>
  </w:style>
  <w:style w:type="character" w:customStyle="1" w:styleId="70">
    <w:name w:val="Заголовок 7 Знак"/>
    <w:link w:val="7"/>
    <w:uiPriority w:val="9"/>
    <w:rsid w:val="00AE528B"/>
    <w:rPr>
      <w:rFonts w:ascii="Arial" w:eastAsia="Arial" w:hAnsi="Arial" w:cs="Arial"/>
      <w:b/>
      <w:bCs/>
      <w:i/>
      <w:iCs/>
      <w:sz w:val="22"/>
      <w:szCs w:val="22"/>
    </w:rPr>
  </w:style>
  <w:style w:type="character" w:customStyle="1" w:styleId="80">
    <w:name w:val="Заголовок 8 Знак"/>
    <w:link w:val="8"/>
    <w:uiPriority w:val="9"/>
    <w:rsid w:val="00AE528B"/>
    <w:rPr>
      <w:rFonts w:ascii="Arial" w:eastAsia="Arial" w:hAnsi="Arial" w:cs="Arial"/>
      <w:i/>
      <w:iCs/>
      <w:sz w:val="22"/>
      <w:szCs w:val="22"/>
    </w:rPr>
  </w:style>
  <w:style w:type="character" w:customStyle="1" w:styleId="90">
    <w:name w:val="Заголовок 9 Знак"/>
    <w:link w:val="9"/>
    <w:uiPriority w:val="9"/>
    <w:rsid w:val="00AE528B"/>
    <w:rPr>
      <w:rFonts w:ascii="Arial" w:eastAsia="Arial" w:hAnsi="Arial" w:cs="Arial"/>
      <w:i/>
      <w:iCs/>
      <w:sz w:val="21"/>
      <w:szCs w:val="21"/>
    </w:rPr>
  </w:style>
  <w:style w:type="paragraph" w:styleId="a3">
    <w:name w:val="List Paragraph"/>
    <w:basedOn w:val="a"/>
    <w:uiPriority w:val="34"/>
    <w:qFormat/>
    <w:rsid w:val="00AE528B"/>
    <w:pPr>
      <w:spacing w:after="200" w:line="276" w:lineRule="auto"/>
      <w:ind w:left="720"/>
      <w:contextualSpacing/>
    </w:pPr>
    <w:rPr>
      <w:rFonts w:ascii="Calibri" w:hAnsi="Calibri"/>
      <w:sz w:val="22"/>
      <w:szCs w:val="22"/>
      <w:lang w:eastAsia="en-US"/>
    </w:rPr>
  </w:style>
  <w:style w:type="paragraph" w:styleId="a4">
    <w:name w:val="No Spacing"/>
    <w:uiPriority w:val="1"/>
    <w:qFormat/>
    <w:rsid w:val="00AE528B"/>
    <w:rPr>
      <w:lang w:eastAsia="zh-CN"/>
    </w:rPr>
  </w:style>
  <w:style w:type="paragraph" w:styleId="a5">
    <w:name w:val="Title"/>
    <w:basedOn w:val="a"/>
    <w:next w:val="a"/>
    <w:link w:val="a6"/>
    <w:uiPriority w:val="10"/>
    <w:qFormat/>
    <w:rsid w:val="00AE528B"/>
    <w:pPr>
      <w:pBdr>
        <w:bottom w:val="single" w:sz="8" w:space="4" w:color="4F81BD"/>
      </w:pBdr>
      <w:spacing w:after="300"/>
      <w:contextualSpacing/>
    </w:pPr>
    <w:rPr>
      <w:rFonts w:ascii="Cambria" w:eastAsia="PMingLiU" w:hAnsi="Cambria"/>
      <w:color w:val="17365D"/>
      <w:spacing w:val="5"/>
      <w:sz w:val="52"/>
      <w:szCs w:val="52"/>
      <w:lang w:eastAsia="en-US"/>
    </w:rPr>
  </w:style>
  <w:style w:type="character" w:customStyle="1" w:styleId="TitleChar">
    <w:name w:val="Title Char"/>
    <w:uiPriority w:val="10"/>
    <w:rsid w:val="00AE528B"/>
    <w:rPr>
      <w:sz w:val="48"/>
      <w:szCs w:val="48"/>
    </w:rPr>
  </w:style>
  <w:style w:type="paragraph" w:styleId="a7">
    <w:name w:val="Subtitle"/>
    <w:basedOn w:val="a"/>
    <w:next w:val="a"/>
    <w:link w:val="a8"/>
    <w:uiPriority w:val="11"/>
    <w:qFormat/>
    <w:rsid w:val="00AE528B"/>
    <w:pPr>
      <w:spacing w:before="200" w:after="200"/>
    </w:pPr>
  </w:style>
  <w:style w:type="character" w:customStyle="1" w:styleId="a8">
    <w:name w:val="Подзаголовок Знак"/>
    <w:link w:val="a7"/>
    <w:uiPriority w:val="11"/>
    <w:rsid w:val="00AE528B"/>
    <w:rPr>
      <w:sz w:val="24"/>
      <w:szCs w:val="24"/>
    </w:rPr>
  </w:style>
  <w:style w:type="paragraph" w:styleId="21">
    <w:name w:val="Quote"/>
    <w:basedOn w:val="a"/>
    <w:next w:val="a"/>
    <w:link w:val="22"/>
    <w:uiPriority w:val="29"/>
    <w:qFormat/>
    <w:rsid w:val="00AE528B"/>
    <w:pPr>
      <w:ind w:left="720" w:right="720"/>
    </w:pPr>
    <w:rPr>
      <w:i/>
    </w:rPr>
  </w:style>
  <w:style w:type="character" w:customStyle="1" w:styleId="22">
    <w:name w:val="Цитата 2 Знак"/>
    <w:link w:val="21"/>
    <w:uiPriority w:val="29"/>
    <w:rsid w:val="00AE528B"/>
    <w:rPr>
      <w:i/>
    </w:rPr>
  </w:style>
  <w:style w:type="paragraph" w:styleId="a9">
    <w:name w:val="Intense Quote"/>
    <w:basedOn w:val="a"/>
    <w:next w:val="a"/>
    <w:link w:val="aa"/>
    <w:uiPriority w:val="30"/>
    <w:qFormat/>
    <w:rsid w:val="00AE528B"/>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AE528B"/>
    <w:rPr>
      <w:i/>
    </w:rPr>
  </w:style>
  <w:style w:type="paragraph" w:styleId="ab">
    <w:name w:val="header"/>
    <w:basedOn w:val="a"/>
    <w:link w:val="ac"/>
    <w:uiPriority w:val="99"/>
    <w:unhideWhenUsed/>
    <w:rsid w:val="00AE528B"/>
    <w:pPr>
      <w:tabs>
        <w:tab w:val="center" w:pos="4677"/>
        <w:tab w:val="right" w:pos="9355"/>
      </w:tabs>
    </w:pPr>
  </w:style>
  <w:style w:type="character" w:customStyle="1" w:styleId="HeaderChar">
    <w:name w:val="Header Char"/>
    <w:uiPriority w:val="99"/>
    <w:rsid w:val="00AE528B"/>
  </w:style>
  <w:style w:type="paragraph" w:styleId="ad">
    <w:name w:val="footer"/>
    <w:basedOn w:val="a"/>
    <w:link w:val="ae"/>
    <w:uiPriority w:val="99"/>
    <w:unhideWhenUsed/>
    <w:rsid w:val="00AE528B"/>
    <w:pPr>
      <w:tabs>
        <w:tab w:val="center" w:pos="4677"/>
        <w:tab w:val="right" w:pos="9355"/>
      </w:tabs>
    </w:pPr>
    <w:rPr>
      <w:rFonts w:ascii="Calibri" w:hAnsi="Calibri"/>
      <w:sz w:val="22"/>
      <w:szCs w:val="22"/>
      <w:lang w:eastAsia="en-US"/>
    </w:rPr>
  </w:style>
  <w:style w:type="character" w:customStyle="1" w:styleId="FooterChar">
    <w:name w:val="Footer Char"/>
    <w:uiPriority w:val="99"/>
    <w:rsid w:val="00AE528B"/>
  </w:style>
  <w:style w:type="paragraph" w:styleId="af">
    <w:name w:val="caption"/>
    <w:basedOn w:val="a"/>
    <w:next w:val="a"/>
    <w:link w:val="af0"/>
    <w:uiPriority w:val="35"/>
    <w:qFormat/>
    <w:rsid w:val="00AE528B"/>
    <w:pPr>
      <w:spacing w:after="200"/>
    </w:pPr>
    <w:rPr>
      <w:i/>
      <w:iCs/>
      <w:color w:val="1F497D"/>
      <w:sz w:val="18"/>
      <w:szCs w:val="18"/>
    </w:rPr>
  </w:style>
  <w:style w:type="character" w:customStyle="1" w:styleId="af0">
    <w:name w:val="Название объекта Знак"/>
    <w:link w:val="af"/>
    <w:uiPriority w:val="35"/>
    <w:rsid w:val="00AE528B"/>
    <w:rPr>
      <w:b/>
      <w:bCs/>
      <w:color w:val="4F81BD"/>
      <w:sz w:val="18"/>
      <w:szCs w:val="18"/>
    </w:rPr>
  </w:style>
  <w:style w:type="table" w:styleId="af1">
    <w:name w:val="Table Grid"/>
    <w:basedOn w:val="a1"/>
    <w:uiPriority w:val="99"/>
    <w:rsid w:val="00AE528B"/>
    <w:tblPr/>
  </w:style>
  <w:style w:type="table" w:customStyle="1" w:styleId="TableGridLight">
    <w:name w:val="Table Grid Light"/>
    <w:uiPriority w:val="59"/>
    <w:rsid w:val="00AE528B"/>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
    <w:name w:val="Таблица простая 11"/>
    <w:uiPriority w:val="59"/>
    <w:rsid w:val="00AE528B"/>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59"/>
    <w:rsid w:val="00AE528B"/>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
    <w:name w:val="Таблица простая 31"/>
    <w:uiPriority w:val="99"/>
    <w:rsid w:val="00AE528B"/>
    <w:rPr>
      <w:lang w:eastAsia="zh-CN"/>
    </w:rPr>
    <w:tblPr>
      <w:tblStyleRowBandSize w:val="1"/>
      <w:tblStyleColBandSize w:val="1"/>
      <w:tblInd w:w="0" w:type="dxa"/>
      <w:tblCellMar>
        <w:top w:w="0" w:type="dxa"/>
        <w:left w:w="0" w:type="dxa"/>
        <w:bottom w:w="0" w:type="dxa"/>
        <w:right w:w="0" w:type="dxa"/>
      </w:tblCellMar>
    </w:tblPr>
  </w:style>
  <w:style w:type="table" w:customStyle="1" w:styleId="41">
    <w:name w:val="Таблица простая 41"/>
    <w:uiPriority w:val="99"/>
    <w:rsid w:val="00AE528B"/>
    <w:rPr>
      <w:lang w:eastAsia="zh-CN"/>
    </w:rPr>
    <w:tblPr>
      <w:tblStyleRowBandSize w:val="1"/>
      <w:tblStyleColBandSize w:val="1"/>
      <w:tblInd w:w="0" w:type="dxa"/>
      <w:tblCellMar>
        <w:top w:w="0" w:type="dxa"/>
        <w:left w:w="0" w:type="dxa"/>
        <w:bottom w:w="0" w:type="dxa"/>
        <w:right w:w="0" w:type="dxa"/>
      </w:tblCellMar>
    </w:tblPr>
  </w:style>
  <w:style w:type="table" w:customStyle="1" w:styleId="51">
    <w:name w:val="Таблица простая 51"/>
    <w:uiPriority w:val="99"/>
    <w:rsid w:val="00AE528B"/>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sid w:val="00AE528B"/>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AE528B"/>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AE528B"/>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AE528B"/>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AE528B"/>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AE528B"/>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AE528B"/>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sid w:val="00AE528B"/>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AE528B"/>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AE528B"/>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AE528B"/>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AE528B"/>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AE528B"/>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AE528B"/>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sid w:val="00AE528B"/>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AE528B"/>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AE528B"/>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AE528B"/>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AE528B"/>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AE528B"/>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AE528B"/>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sid w:val="00AE528B"/>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AE528B"/>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AE528B"/>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AE528B"/>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AE528B"/>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AE528B"/>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AE528B"/>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sid w:val="00AE528B"/>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AE528B"/>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AE528B"/>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AE528B"/>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AE528B"/>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AE528B"/>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AE528B"/>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sid w:val="00AE528B"/>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AE528B"/>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AE528B"/>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AE528B"/>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AE528B"/>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AE528B"/>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AE528B"/>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sid w:val="00AE528B"/>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AE528B"/>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AE528B"/>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AE528B"/>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AE528B"/>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AE528B"/>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AE528B"/>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sid w:val="00AE528B"/>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AE528B"/>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AE528B"/>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AE528B"/>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AE528B"/>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AE528B"/>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AE528B"/>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sid w:val="00AE528B"/>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AE528B"/>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AE528B"/>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AE528B"/>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AE528B"/>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AE528B"/>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AE528B"/>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sid w:val="00AE528B"/>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AE528B"/>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AE528B"/>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AE528B"/>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AE528B"/>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AE528B"/>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AE528B"/>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sid w:val="00AE528B"/>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AE528B"/>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AE528B"/>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AE528B"/>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AE528B"/>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AE528B"/>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AE528B"/>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sid w:val="00AE528B"/>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AE528B"/>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AE528B"/>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AE528B"/>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AE528B"/>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AE528B"/>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AE528B"/>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sid w:val="00AE528B"/>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AE528B"/>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AE528B"/>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AE528B"/>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AE528B"/>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AE528B"/>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AE528B"/>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sid w:val="00AE528B"/>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AE528B"/>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AE528B"/>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AE528B"/>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AE528B"/>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AE528B"/>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AE528B"/>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AE528B"/>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AE528B"/>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AE528B"/>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AE528B"/>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AE528B"/>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AE528B"/>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AE528B"/>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AE528B"/>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AE528B"/>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AE528B"/>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AE528B"/>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AE528B"/>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AE528B"/>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AE528B"/>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AE528B"/>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AE528B"/>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AE528B"/>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AE528B"/>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AE528B"/>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AE528B"/>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AE528B"/>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2">
    <w:name w:val="Hyperlink"/>
    <w:uiPriority w:val="99"/>
    <w:unhideWhenUsed/>
    <w:rsid w:val="00AE528B"/>
    <w:rPr>
      <w:color w:val="0000FF"/>
      <w:u w:val="single"/>
    </w:rPr>
  </w:style>
  <w:style w:type="paragraph" w:styleId="af3">
    <w:name w:val="footnote text"/>
    <w:basedOn w:val="a"/>
    <w:link w:val="af4"/>
    <w:uiPriority w:val="99"/>
    <w:unhideWhenUsed/>
    <w:rsid w:val="00AE528B"/>
    <w:rPr>
      <w:rFonts w:ascii="Calibri" w:hAnsi="Calibri"/>
      <w:sz w:val="20"/>
      <w:szCs w:val="20"/>
      <w:lang w:eastAsia="en-US"/>
    </w:rPr>
  </w:style>
  <w:style w:type="character" w:customStyle="1" w:styleId="FootnoteTextChar">
    <w:name w:val="Footnote Text Char"/>
    <w:uiPriority w:val="99"/>
    <w:rsid w:val="00AE528B"/>
    <w:rPr>
      <w:sz w:val="18"/>
    </w:rPr>
  </w:style>
  <w:style w:type="character" w:styleId="af5">
    <w:name w:val="footnote reference"/>
    <w:uiPriority w:val="99"/>
    <w:semiHidden/>
    <w:unhideWhenUsed/>
    <w:rsid w:val="00AE528B"/>
    <w:rPr>
      <w:vertAlign w:val="superscript"/>
    </w:rPr>
  </w:style>
  <w:style w:type="paragraph" w:styleId="af6">
    <w:name w:val="endnote text"/>
    <w:basedOn w:val="a"/>
    <w:link w:val="af7"/>
    <w:uiPriority w:val="99"/>
    <w:semiHidden/>
    <w:unhideWhenUsed/>
    <w:rsid w:val="00AE528B"/>
    <w:rPr>
      <w:sz w:val="20"/>
      <w:szCs w:val="20"/>
    </w:rPr>
  </w:style>
  <w:style w:type="character" w:customStyle="1" w:styleId="EndnoteTextChar">
    <w:name w:val="Endnote Text Char"/>
    <w:uiPriority w:val="99"/>
    <w:rsid w:val="00AE528B"/>
    <w:rPr>
      <w:sz w:val="20"/>
    </w:rPr>
  </w:style>
  <w:style w:type="character" w:styleId="af8">
    <w:name w:val="endnote reference"/>
    <w:uiPriority w:val="99"/>
    <w:semiHidden/>
    <w:unhideWhenUsed/>
    <w:rsid w:val="00AE528B"/>
    <w:rPr>
      <w:vertAlign w:val="superscript"/>
    </w:rPr>
  </w:style>
  <w:style w:type="paragraph" w:styleId="12">
    <w:name w:val="toc 1"/>
    <w:basedOn w:val="a"/>
    <w:next w:val="a"/>
    <w:uiPriority w:val="39"/>
    <w:unhideWhenUsed/>
    <w:rsid w:val="00AE528B"/>
    <w:pPr>
      <w:spacing w:after="57"/>
    </w:pPr>
  </w:style>
  <w:style w:type="paragraph" w:styleId="23">
    <w:name w:val="toc 2"/>
    <w:basedOn w:val="a"/>
    <w:next w:val="a"/>
    <w:uiPriority w:val="39"/>
    <w:unhideWhenUsed/>
    <w:rsid w:val="00AE528B"/>
    <w:pPr>
      <w:spacing w:after="57"/>
      <w:ind w:left="283"/>
    </w:pPr>
  </w:style>
  <w:style w:type="paragraph" w:styleId="32">
    <w:name w:val="toc 3"/>
    <w:basedOn w:val="a"/>
    <w:next w:val="a"/>
    <w:uiPriority w:val="39"/>
    <w:unhideWhenUsed/>
    <w:rsid w:val="00AE528B"/>
    <w:pPr>
      <w:spacing w:after="57"/>
      <w:ind w:left="567"/>
    </w:pPr>
  </w:style>
  <w:style w:type="paragraph" w:styleId="42">
    <w:name w:val="toc 4"/>
    <w:basedOn w:val="a"/>
    <w:next w:val="a"/>
    <w:uiPriority w:val="39"/>
    <w:unhideWhenUsed/>
    <w:rsid w:val="00AE528B"/>
    <w:pPr>
      <w:spacing w:after="57"/>
      <w:ind w:left="850"/>
    </w:pPr>
  </w:style>
  <w:style w:type="paragraph" w:styleId="52">
    <w:name w:val="toc 5"/>
    <w:basedOn w:val="a"/>
    <w:next w:val="a"/>
    <w:uiPriority w:val="39"/>
    <w:unhideWhenUsed/>
    <w:rsid w:val="00AE528B"/>
    <w:pPr>
      <w:spacing w:after="57"/>
      <w:ind w:left="1134"/>
    </w:pPr>
  </w:style>
  <w:style w:type="paragraph" w:styleId="61">
    <w:name w:val="toc 6"/>
    <w:basedOn w:val="a"/>
    <w:next w:val="a"/>
    <w:uiPriority w:val="39"/>
    <w:unhideWhenUsed/>
    <w:rsid w:val="00AE528B"/>
    <w:pPr>
      <w:spacing w:after="57"/>
      <w:ind w:left="1417"/>
    </w:pPr>
  </w:style>
  <w:style w:type="paragraph" w:styleId="71">
    <w:name w:val="toc 7"/>
    <w:basedOn w:val="a"/>
    <w:next w:val="a"/>
    <w:uiPriority w:val="39"/>
    <w:unhideWhenUsed/>
    <w:rsid w:val="00AE528B"/>
    <w:pPr>
      <w:spacing w:after="57"/>
      <w:ind w:left="1701"/>
    </w:pPr>
  </w:style>
  <w:style w:type="paragraph" w:styleId="81">
    <w:name w:val="toc 8"/>
    <w:basedOn w:val="a"/>
    <w:next w:val="a"/>
    <w:uiPriority w:val="39"/>
    <w:unhideWhenUsed/>
    <w:rsid w:val="00AE528B"/>
    <w:pPr>
      <w:spacing w:after="57"/>
      <w:ind w:left="1984"/>
    </w:pPr>
  </w:style>
  <w:style w:type="paragraph" w:styleId="91">
    <w:name w:val="toc 9"/>
    <w:basedOn w:val="a"/>
    <w:next w:val="a"/>
    <w:uiPriority w:val="39"/>
    <w:unhideWhenUsed/>
    <w:rsid w:val="00AE528B"/>
    <w:pPr>
      <w:spacing w:after="57"/>
      <w:ind w:left="2268"/>
    </w:pPr>
  </w:style>
  <w:style w:type="paragraph" w:styleId="af9">
    <w:name w:val="TOC Heading"/>
    <w:uiPriority w:val="39"/>
    <w:unhideWhenUsed/>
    <w:rsid w:val="00AE528B"/>
    <w:rPr>
      <w:lang w:eastAsia="zh-CN"/>
    </w:rPr>
  </w:style>
  <w:style w:type="paragraph" w:styleId="afa">
    <w:name w:val="table of figures"/>
    <w:basedOn w:val="a"/>
    <w:next w:val="a"/>
    <w:uiPriority w:val="99"/>
    <w:unhideWhenUsed/>
    <w:rsid w:val="00AE528B"/>
  </w:style>
  <w:style w:type="character" w:customStyle="1" w:styleId="10">
    <w:name w:val="Заголовок 1 Знак"/>
    <w:link w:val="1"/>
    <w:uiPriority w:val="9"/>
    <w:rsid w:val="00AE528B"/>
    <w:rPr>
      <w:rFonts w:ascii="Cambria" w:eastAsia="Times New Roman" w:hAnsi="Cambria" w:cs="Times New Roman"/>
      <w:b/>
      <w:bCs/>
      <w:color w:val="365F91"/>
      <w:sz w:val="28"/>
      <w:szCs w:val="28"/>
      <w:lang w:eastAsia="ru-RU"/>
    </w:rPr>
  </w:style>
  <w:style w:type="character" w:customStyle="1" w:styleId="30">
    <w:name w:val="Заголовок 3 Знак"/>
    <w:link w:val="3"/>
    <w:uiPriority w:val="9"/>
    <w:rsid w:val="00AE528B"/>
    <w:rPr>
      <w:rFonts w:ascii="Cambria" w:eastAsia="Times New Roman" w:hAnsi="Cambria" w:cs="Times New Roman"/>
      <w:b/>
      <w:bCs/>
      <w:color w:val="4F81BD"/>
      <w:sz w:val="24"/>
      <w:szCs w:val="24"/>
      <w:lang w:eastAsia="ru-RU"/>
    </w:rPr>
  </w:style>
  <w:style w:type="character" w:customStyle="1" w:styleId="af4">
    <w:name w:val="Текст сноски Знак"/>
    <w:link w:val="af3"/>
    <w:uiPriority w:val="99"/>
    <w:rsid w:val="00AE528B"/>
    <w:rPr>
      <w:rFonts w:ascii="Calibri" w:eastAsia="Calibri" w:hAnsi="Calibri" w:cs="Times New Roman"/>
      <w:sz w:val="20"/>
      <w:szCs w:val="20"/>
    </w:rPr>
  </w:style>
  <w:style w:type="character" w:customStyle="1" w:styleId="a6">
    <w:name w:val="Название Знак"/>
    <w:link w:val="a5"/>
    <w:uiPriority w:val="10"/>
    <w:rsid w:val="00AE528B"/>
    <w:rPr>
      <w:rFonts w:ascii="Cambria" w:eastAsia="PMingLiU" w:hAnsi="Cambria" w:cs="Times New Roman"/>
      <w:color w:val="17365D"/>
      <w:spacing w:val="5"/>
      <w:sz w:val="52"/>
      <w:szCs w:val="52"/>
    </w:rPr>
  </w:style>
  <w:style w:type="character" w:customStyle="1" w:styleId="ae">
    <w:name w:val="Нижний колонтитул Знак"/>
    <w:link w:val="ad"/>
    <w:uiPriority w:val="99"/>
    <w:rsid w:val="00AE528B"/>
    <w:rPr>
      <w:rFonts w:ascii="Calibri" w:eastAsia="Calibri" w:hAnsi="Calibri" w:cs="Times New Roman"/>
    </w:rPr>
  </w:style>
  <w:style w:type="paragraph" w:styleId="afb">
    <w:name w:val="Balloon Text"/>
    <w:basedOn w:val="a"/>
    <w:link w:val="afc"/>
    <w:uiPriority w:val="99"/>
    <w:semiHidden/>
    <w:unhideWhenUsed/>
    <w:rsid w:val="00AE528B"/>
    <w:rPr>
      <w:rFonts w:ascii="Tahoma" w:hAnsi="Tahoma" w:cs="Tahoma"/>
      <w:sz w:val="16"/>
      <w:szCs w:val="16"/>
    </w:rPr>
  </w:style>
  <w:style w:type="character" w:customStyle="1" w:styleId="afc">
    <w:name w:val="Текст выноски Знак"/>
    <w:link w:val="afb"/>
    <w:uiPriority w:val="99"/>
    <w:semiHidden/>
    <w:rsid w:val="00AE528B"/>
    <w:rPr>
      <w:rFonts w:ascii="Tahoma" w:hAnsi="Tahoma" w:cs="Tahoma"/>
      <w:sz w:val="16"/>
      <w:szCs w:val="16"/>
      <w:lang w:eastAsia="ru-RU"/>
    </w:rPr>
  </w:style>
  <w:style w:type="character" w:customStyle="1" w:styleId="ac">
    <w:name w:val="Верхний колонтитул Знак"/>
    <w:link w:val="ab"/>
    <w:uiPriority w:val="99"/>
    <w:rsid w:val="00AE528B"/>
    <w:rPr>
      <w:rFonts w:ascii="Times New Roman" w:hAnsi="Times New Roman" w:cs="Times New Roman"/>
      <w:sz w:val="24"/>
      <w:szCs w:val="24"/>
      <w:lang w:eastAsia="ru-RU"/>
    </w:rPr>
  </w:style>
  <w:style w:type="character" w:styleId="afd">
    <w:name w:val="annotation reference"/>
    <w:uiPriority w:val="99"/>
    <w:semiHidden/>
    <w:unhideWhenUsed/>
    <w:rsid w:val="00AE528B"/>
    <w:rPr>
      <w:sz w:val="16"/>
      <w:szCs w:val="16"/>
    </w:rPr>
  </w:style>
  <w:style w:type="paragraph" w:styleId="afe">
    <w:name w:val="annotation text"/>
    <w:basedOn w:val="a"/>
    <w:link w:val="aff"/>
    <w:uiPriority w:val="99"/>
    <w:semiHidden/>
    <w:unhideWhenUsed/>
    <w:rsid w:val="00AE528B"/>
    <w:rPr>
      <w:sz w:val="20"/>
      <w:szCs w:val="20"/>
    </w:rPr>
  </w:style>
  <w:style w:type="character" w:customStyle="1" w:styleId="aff">
    <w:name w:val="Текст примечания Знак"/>
    <w:link w:val="afe"/>
    <w:uiPriority w:val="99"/>
    <w:semiHidden/>
    <w:rsid w:val="00AE528B"/>
    <w:rPr>
      <w:rFonts w:ascii="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AE528B"/>
    <w:rPr>
      <w:b/>
      <w:bCs/>
    </w:rPr>
  </w:style>
  <w:style w:type="character" w:customStyle="1" w:styleId="aff1">
    <w:name w:val="Тема примечания Знак"/>
    <w:link w:val="aff0"/>
    <w:uiPriority w:val="99"/>
    <w:semiHidden/>
    <w:rsid w:val="00AE528B"/>
    <w:rPr>
      <w:rFonts w:ascii="Times New Roman" w:hAnsi="Times New Roman" w:cs="Times New Roman"/>
      <w:b/>
      <w:bCs/>
      <w:sz w:val="20"/>
      <w:szCs w:val="20"/>
      <w:lang w:eastAsia="ru-RU"/>
    </w:rPr>
  </w:style>
  <w:style w:type="character" w:styleId="aff2">
    <w:name w:val="Strong"/>
    <w:uiPriority w:val="22"/>
    <w:qFormat/>
    <w:rsid w:val="00AE528B"/>
    <w:rPr>
      <w:b/>
      <w:bCs/>
    </w:rPr>
  </w:style>
  <w:style w:type="paragraph" w:styleId="aff3">
    <w:name w:val="Revision"/>
    <w:hidden/>
    <w:uiPriority w:val="99"/>
    <w:semiHidden/>
    <w:rsid w:val="00AE528B"/>
    <w:rPr>
      <w:rFonts w:ascii="Times New Roman" w:hAnsi="Times New Roman"/>
      <w:sz w:val="24"/>
      <w:szCs w:val="24"/>
    </w:rPr>
  </w:style>
  <w:style w:type="paragraph" w:customStyle="1" w:styleId="s1">
    <w:name w:val="s_1"/>
    <w:basedOn w:val="a"/>
    <w:rsid w:val="00AE528B"/>
    <w:pPr>
      <w:spacing w:before="100" w:beforeAutospacing="1" w:after="100" w:afterAutospacing="1"/>
    </w:pPr>
    <w:rPr>
      <w:rFonts w:eastAsia="Times New Roman"/>
    </w:rPr>
  </w:style>
  <w:style w:type="character" w:customStyle="1" w:styleId="af7">
    <w:name w:val="Текст концевой сноски Знак"/>
    <w:link w:val="af6"/>
    <w:uiPriority w:val="99"/>
    <w:semiHidden/>
    <w:rsid w:val="00AE528B"/>
    <w:rPr>
      <w:rFonts w:ascii="Times New Roman" w:hAnsi="Times New Roman" w:cs="Times New Roman"/>
      <w:sz w:val="20"/>
      <w:szCs w:val="20"/>
      <w:lang w:eastAsia="ru-RU"/>
    </w:rPr>
  </w:style>
  <w:style w:type="character" w:customStyle="1" w:styleId="20">
    <w:name w:val="Заголовок 2 Знак"/>
    <w:link w:val="2"/>
    <w:uiPriority w:val="9"/>
    <w:rsid w:val="00AE528B"/>
    <w:rPr>
      <w:rFonts w:ascii="Cambria" w:eastAsia="SimSun" w:hAnsi="Cambria" w:cs="Times New Roman"/>
      <w:color w:val="365F91"/>
      <w:sz w:val="26"/>
      <w:szCs w:val="26"/>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6</Pages>
  <Words>1932</Words>
  <Characters>11017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169</cp:revision>
  <dcterms:created xsi:type="dcterms:W3CDTF">2025-05-30T05:39:00Z</dcterms:created>
  <dcterms:modified xsi:type="dcterms:W3CDTF">2025-09-12T10:49:00Z</dcterms:modified>
  <cp:version>1048576</cp:version>
</cp:coreProperties>
</file>